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left"/>
        <w:rPr>
          <w:rFonts w:ascii="Times New Roman" w:hAnsi="宋体" w:eastAsia="宋体" w:cs="Times New Roman"/>
          <w:color w:val="282828"/>
          <w:kern w:val="0"/>
          <w:sz w:val="24"/>
          <w:szCs w:val="24"/>
        </w:rPr>
      </w:pPr>
      <w:bookmarkStart w:id="0" w:name="_GoBack"/>
      <w:bookmarkEnd w:id="0"/>
    </w:p>
    <w:p>
      <w:pPr>
        <w:widowControl/>
        <w:spacing w:before="100" w:beforeAutospacing="1" w:after="100" w:afterAutospacing="1"/>
        <w:jc w:val="left"/>
        <w:rPr>
          <w:rFonts w:ascii="Times New Roman" w:hAnsi="Times New Roman" w:eastAsia="宋体" w:cs="Times New Roman"/>
          <w:kern w:val="0"/>
          <w:sz w:val="24"/>
          <w:szCs w:val="24"/>
        </w:rPr>
      </w:pPr>
      <w:r>
        <w:rPr>
          <w:rFonts w:ascii="Times New Roman" w:hAnsi="宋体" w:eastAsia="宋体" w:cs="Times New Roman"/>
          <w:color w:val="282828"/>
          <w:kern w:val="0"/>
          <w:sz w:val="24"/>
          <w:szCs w:val="24"/>
        </w:rPr>
        <w:t>附</w:t>
      </w:r>
      <w:r>
        <w:rPr>
          <w:rFonts w:ascii="Times New Roman" w:hAnsi="Times New Roman" w:eastAsia="宋体" w:cs="Times New Roman"/>
          <w:color w:val="282828"/>
          <w:kern w:val="0"/>
          <w:sz w:val="24"/>
          <w:szCs w:val="24"/>
        </w:rPr>
        <w:t>1 </w:t>
      </w:r>
      <w:r>
        <w:rPr>
          <w:rFonts w:ascii="Times New Roman" w:hAnsi="宋体" w:eastAsia="宋体" w:cs="Times New Roman"/>
          <w:color w:val="282828"/>
          <w:kern w:val="0"/>
          <w:sz w:val="24"/>
          <w:szCs w:val="24"/>
        </w:rPr>
        <w:t>：</w:t>
      </w:r>
      <w:r>
        <w:rPr>
          <w:rFonts w:ascii="Times New Roman" w:hAnsi="Times New Roman" w:eastAsia="宋体" w:cs="Times New Roman"/>
          <w:kern w:val="0"/>
          <w:sz w:val="24"/>
          <w:szCs w:val="24"/>
        </w:rPr>
        <w:t xml:space="preserve"> </w:t>
      </w:r>
    </w:p>
    <w:p>
      <w:pPr>
        <w:widowControl/>
        <w:spacing w:before="100" w:beforeAutospacing="1" w:afterAutospacing="1"/>
        <w:ind w:firstLine="2160"/>
        <w:jc w:val="left"/>
        <w:rPr>
          <w:rFonts w:ascii="Times New Roman" w:hAnsi="Times New Roman" w:eastAsia="宋体" w:cs="Times New Roman"/>
          <w:b/>
          <w:kern w:val="0"/>
          <w:sz w:val="24"/>
          <w:szCs w:val="24"/>
        </w:rPr>
      </w:pPr>
      <w:r>
        <w:rPr>
          <w:rFonts w:ascii="Times New Roman" w:hAnsi="宋体" w:eastAsia="宋体" w:cs="Times New Roman"/>
          <w:b/>
          <w:kern w:val="0"/>
          <w:sz w:val="36"/>
          <w:szCs w:val="36"/>
        </w:rPr>
        <w:t>政府采购进口产品申请表</w:t>
      </w:r>
      <w:r>
        <w:rPr>
          <w:rFonts w:ascii="Times New Roman" w:hAnsi="Times New Roman" w:eastAsia="宋体" w:cs="Times New Roman"/>
          <w:b/>
          <w:kern w:val="0"/>
          <w:sz w:val="24"/>
          <w:szCs w:val="24"/>
        </w:rPr>
        <w:t xml:space="preserve"> </w:t>
      </w:r>
    </w:p>
    <w:tbl>
      <w:tblPr>
        <w:tblStyle w:val="5"/>
        <w:tblW w:w="838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450"/>
        <w:gridCol w:w="59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4" w:hRule="exact"/>
          <w:jc w:val="center"/>
        </w:trPr>
        <w:tc>
          <w:tcPr>
            <w:tcW w:w="245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 xml:space="preserve">申请单位 </w:t>
            </w:r>
          </w:p>
        </w:tc>
        <w:tc>
          <w:tcPr>
            <w:tcW w:w="593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宿迁市第一人民医院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4" w:hRule="exact"/>
          <w:jc w:val="center"/>
        </w:trPr>
        <w:tc>
          <w:tcPr>
            <w:tcW w:w="245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 xml:space="preserve">申请文件名称 </w:t>
            </w:r>
          </w:p>
        </w:tc>
        <w:tc>
          <w:tcPr>
            <w:tcW w:w="593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left"/>
              <w:rPr>
                <w:rFonts w:ascii="Times New Roman" w:hAnsi="Times New Roman" w:eastAsia="仿宋_GB2312" w:cs="Times New Roman"/>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4" w:hRule="exact"/>
          <w:jc w:val="center"/>
        </w:trPr>
        <w:tc>
          <w:tcPr>
            <w:tcW w:w="245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 xml:space="preserve">申请文号 </w:t>
            </w:r>
          </w:p>
        </w:tc>
        <w:tc>
          <w:tcPr>
            <w:tcW w:w="593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left"/>
              <w:rPr>
                <w:rFonts w:ascii="Times New Roman" w:hAnsi="Times New Roman" w:eastAsia="仿宋_GB2312" w:cs="Times New Roman"/>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4" w:hRule="exact"/>
          <w:jc w:val="center"/>
        </w:trPr>
        <w:tc>
          <w:tcPr>
            <w:tcW w:w="245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 xml:space="preserve">拟采购产品名称 </w:t>
            </w:r>
          </w:p>
        </w:tc>
        <w:tc>
          <w:tcPr>
            <w:tcW w:w="593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00" w:lineRule="exact"/>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中心实验室设备一批项目</w:t>
            </w:r>
          </w:p>
          <w:p>
            <w:pPr>
              <w:widowControl/>
              <w:spacing w:before="100" w:beforeAutospacing="1" w:after="100" w:afterAutospacing="1"/>
              <w:rPr>
                <w:rFonts w:ascii="Times New Roman" w:hAnsi="Times New Roman" w:eastAsia="仿宋_GB2312" w:cs="Times New Roman"/>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4" w:hRule="exact"/>
          <w:jc w:val="center"/>
        </w:trPr>
        <w:tc>
          <w:tcPr>
            <w:tcW w:w="245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 xml:space="preserve">拟采购产品金额 </w:t>
            </w:r>
          </w:p>
        </w:tc>
        <w:tc>
          <w:tcPr>
            <w:tcW w:w="593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425万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4" w:hRule="exact"/>
          <w:jc w:val="center"/>
        </w:trPr>
        <w:tc>
          <w:tcPr>
            <w:tcW w:w="245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 xml:space="preserve">采购项目所属项目名称 </w:t>
            </w:r>
          </w:p>
        </w:tc>
        <w:tc>
          <w:tcPr>
            <w:tcW w:w="593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left"/>
              <w:rPr>
                <w:rFonts w:ascii="Times New Roman" w:hAnsi="Times New Roman" w:eastAsia="仿宋_GB2312" w:cs="Times New Roman"/>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4" w:hRule="exact"/>
          <w:jc w:val="center"/>
        </w:trPr>
        <w:tc>
          <w:tcPr>
            <w:tcW w:w="245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 xml:space="preserve">采购项目所属项目金额 </w:t>
            </w:r>
          </w:p>
        </w:tc>
        <w:tc>
          <w:tcPr>
            <w:tcW w:w="593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left"/>
              <w:rPr>
                <w:rFonts w:ascii="Times New Roman" w:hAnsi="Times New Roman" w:eastAsia="仿宋_GB2312" w:cs="Times New Roman"/>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4" w:hRule="exact"/>
          <w:jc w:val="center"/>
        </w:trPr>
        <w:tc>
          <w:tcPr>
            <w:tcW w:w="245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 xml:space="preserve">项目使用单位 </w:t>
            </w:r>
          </w:p>
        </w:tc>
        <w:tc>
          <w:tcPr>
            <w:tcW w:w="593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宿迁市第一人民医院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4" w:hRule="exact"/>
          <w:jc w:val="center"/>
        </w:trPr>
        <w:tc>
          <w:tcPr>
            <w:tcW w:w="245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 xml:space="preserve">项目组织单位 </w:t>
            </w:r>
          </w:p>
        </w:tc>
        <w:tc>
          <w:tcPr>
            <w:tcW w:w="593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left"/>
              <w:rPr>
                <w:rFonts w:ascii="Times New Roman" w:hAnsi="Times New Roman" w:eastAsia="仿宋_GB2312" w:cs="Times New Roman"/>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cantSplit/>
          <w:trHeight w:val="4615" w:hRule="atLeast"/>
          <w:jc w:val="center"/>
        </w:trPr>
        <w:tc>
          <w:tcPr>
            <w:tcW w:w="2450" w:type="dxa"/>
            <w:tcBorders>
              <w:top w:val="outset" w:color="auto" w:sz="6" w:space="0"/>
              <w:left w:val="outset" w:color="auto" w:sz="6" w:space="0"/>
              <w:bottom w:val="outset" w:color="auto" w:sz="6" w:space="0"/>
              <w:right w:val="outset" w:color="auto" w:sz="6" w:space="0"/>
            </w:tcBorders>
            <w:shd w:val="clear" w:color="auto" w:fill="FFFFFF"/>
            <w:textDirection w:val="tbRlV"/>
            <w:vAlign w:val="center"/>
          </w:tcPr>
          <w:p>
            <w:pPr>
              <w:widowControl/>
              <w:spacing w:before="100" w:beforeAutospacing="1" w:after="100" w:afterAutospacing="1"/>
              <w:ind w:left="113" w:right="113"/>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申 请 理由 </w:t>
            </w:r>
          </w:p>
        </w:tc>
        <w:tc>
          <w:tcPr>
            <w:tcW w:w="593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line="400" w:lineRule="exact"/>
              <w:ind w:firstLine="360" w:firstLineChars="15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申请进口理由：</w:t>
            </w:r>
            <w:r>
              <w:rPr>
                <w:rFonts w:hint="eastAsia" w:ascii="Times New Roman" w:hAnsi="Times New Roman" w:eastAsia="仿宋_GB2312" w:cs="Times New Roman"/>
                <w:color w:val="000000"/>
                <w:kern w:val="0"/>
                <w:sz w:val="24"/>
                <w:szCs w:val="24"/>
              </w:rPr>
              <w:t>拟采购的中心实验室设备一批，</w:t>
            </w:r>
            <w:r>
              <w:rPr>
                <w:rFonts w:hint="eastAsia" w:ascii="仿宋_GB2312" w:hAnsi="宋体" w:eastAsia="仿宋_GB2312" w:cs="Arial"/>
                <w:color w:val="000000"/>
                <w:sz w:val="24"/>
              </w:rPr>
              <w:t>包括</w:t>
            </w:r>
            <w:r>
              <w:rPr>
                <w:rFonts w:hint="eastAsia" w:ascii="仿宋_GB2312" w:hAnsi="宋体" w:eastAsia="仿宋_GB2312"/>
                <w:color w:val="000000"/>
                <w:sz w:val="24"/>
              </w:rPr>
              <w:t>Real-time PCR仪2台，一代测序仪1台，原位杂交仪1台，正置荧光显微镜(带拍照系统和软件）1台，石蜡切片机1台，高速冷冻离心机1台，小型冷冻离心机1台，微量移液器10支，垂直电泳槽1台，超净台3台等设备。由于此类实验室设备技术复杂，精密度要求高，</w:t>
            </w:r>
            <w:r>
              <w:rPr>
                <w:rFonts w:hint="eastAsia" w:ascii="Times New Roman" w:hAnsi="Times New Roman" w:eastAsia="仿宋_GB2312" w:cs="Times New Roman"/>
                <w:color w:val="000000"/>
                <w:kern w:val="0"/>
                <w:sz w:val="24"/>
                <w:szCs w:val="24"/>
              </w:rPr>
              <w:t>目前，国内医院此类设备多使用进口设备，进口设备具有安全率高、数据准确，普及率广的特点。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55" w:hRule="atLeast"/>
          <w:jc w:val="center"/>
        </w:trPr>
        <w:tc>
          <w:tcPr>
            <w:tcW w:w="2450" w:type="dxa"/>
            <w:vMerge w:val="restart"/>
            <w:tcBorders>
              <w:top w:val="outset" w:color="auto" w:sz="6" w:space="0"/>
              <w:left w:val="outset" w:color="auto" w:sz="6" w:space="0"/>
              <w:bottom w:val="outset" w:color="auto" w:sz="6" w:space="0"/>
              <w:right w:val="outset" w:color="auto" w:sz="6" w:space="0"/>
            </w:tcBorders>
            <w:shd w:val="clear" w:color="auto" w:fill="FFFFFF"/>
            <w:textDirection w:val="tbRlV"/>
            <w:vAlign w:val="center"/>
          </w:tcPr>
          <w:p>
            <w:pPr>
              <w:widowControl/>
              <w:spacing w:before="100" w:beforeAutospacing="1" w:after="100" w:afterAutospacing="1"/>
              <w:ind w:left="113" w:right="113"/>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申请单位意见</w:t>
            </w:r>
          </w:p>
        </w:tc>
        <w:tc>
          <w:tcPr>
            <w:tcW w:w="5936"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p>
            <w:pPr>
              <w:widowControl/>
              <w:spacing w:before="100" w:beforeAutospacing="1" w:after="100" w:afterAutospacing="1"/>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 xml:space="preserve">      </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rPr>
              <w:t xml:space="preserve">             盖  章 </w:t>
            </w:r>
          </w:p>
          <w:p>
            <w:pPr>
              <w:widowControl/>
              <w:spacing w:before="100" w:beforeAutospacing="1" w:after="100" w:afterAutospacing="1"/>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 xml:space="preserve">                      2021年5月10日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27" w:hRule="atLeast"/>
          <w:jc w:val="center"/>
        </w:trPr>
        <w:tc>
          <w:tcPr>
            <w:tcW w:w="24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Times New Roman" w:hAnsi="Times New Roman" w:eastAsia="宋体" w:cs="Times New Roman"/>
                <w:kern w:val="0"/>
                <w:sz w:val="18"/>
                <w:szCs w:val="18"/>
              </w:rPr>
            </w:pPr>
          </w:p>
        </w:tc>
        <w:tc>
          <w:tcPr>
            <w:tcW w:w="593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Times New Roman" w:hAnsi="Times New Roman" w:eastAsia="宋体" w:cs="Times New Roman"/>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79" w:hRule="atLeast"/>
          <w:jc w:val="center"/>
        </w:trPr>
        <w:tc>
          <w:tcPr>
            <w:tcW w:w="24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Times New Roman" w:hAnsi="Times New Roman" w:eastAsia="宋体" w:cs="Times New Roman"/>
                <w:kern w:val="0"/>
                <w:sz w:val="18"/>
                <w:szCs w:val="18"/>
              </w:rPr>
            </w:pPr>
          </w:p>
        </w:tc>
        <w:tc>
          <w:tcPr>
            <w:tcW w:w="593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Times New Roman" w:hAnsi="Times New Roman" w:eastAsia="宋体" w:cs="Times New Roman"/>
                <w:kern w:val="0"/>
                <w:sz w:val="18"/>
                <w:szCs w:val="18"/>
              </w:rPr>
            </w:pPr>
          </w:p>
        </w:tc>
      </w:tr>
    </w:tbl>
    <w:p>
      <w:pPr>
        <w:widowControl/>
        <w:spacing w:before="100" w:beforeAutospacing="1" w:after="100" w:afterAutospacing="1"/>
        <w:jc w:val="left"/>
        <w:rPr>
          <w:rFonts w:ascii="Times New Roman" w:hAnsi="宋体" w:eastAsia="宋体" w:cs="Times New Roman"/>
          <w:color w:val="282828"/>
          <w:kern w:val="0"/>
          <w:sz w:val="24"/>
          <w:szCs w:val="24"/>
        </w:rPr>
      </w:pPr>
    </w:p>
    <w:p>
      <w:pPr>
        <w:widowControl/>
        <w:spacing w:before="100" w:beforeAutospacing="1" w:after="100" w:afterAutospacing="1"/>
        <w:jc w:val="left"/>
        <w:rPr>
          <w:rFonts w:ascii="Times New Roman" w:hAnsi="Times New Roman" w:eastAsia="宋体" w:cs="Times New Roman"/>
          <w:kern w:val="0"/>
          <w:sz w:val="24"/>
          <w:szCs w:val="24"/>
        </w:rPr>
      </w:pPr>
      <w:r>
        <w:rPr>
          <w:rFonts w:ascii="Times New Roman" w:hAnsi="宋体" w:eastAsia="宋体" w:cs="Times New Roman"/>
          <w:color w:val="282828"/>
          <w:kern w:val="0"/>
          <w:sz w:val="24"/>
          <w:szCs w:val="24"/>
        </w:rPr>
        <w:t>附</w:t>
      </w:r>
      <w:r>
        <w:rPr>
          <w:rFonts w:ascii="Times New Roman" w:hAnsi="Times New Roman" w:eastAsia="宋体" w:cs="Times New Roman"/>
          <w:color w:val="282828"/>
          <w:kern w:val="0"/>
          <w:sz w:val="24"/>
          <w:szCs w:val="24"/>
        </w:rPr>
        <w:t>2</w:t>
      </w:r>
      <w:r>
        <w:rPr>
          <w:rFonts w:ascii="Times New Roman" w:hAnsi="宋体" w:eastAsia="宋体" w:cs="Times New Roman"/>
          <w:color w:val="282828"/>
          <w:kern w:val="0"/>
          <w:sz w:val="24"/>
          <w:szCs w:val="24"/>
        </w:rPr>
        <w:t>：</w:t>
      </w:r>
      <w:r>
        <w:rPr>
          <w:rFonts w:ascii="Times New Roman" w:hAnsi="Times New Roman" w:eastAsia="宋体" w:cs="Times New Roman"/>
          <w:kern w:val="0"/>
          <w:sz w:val="24"/>
          <w:szCs w:val="24"/>
        </w:rPr>
        <w:t xml:space="preserve"> </w:t>
      </w:r>
    </w:p>
    <w:p>
      <w:pPr>
        <w:widowControl/>
        <w:jc w:val="center"/>
        <w:rPr>
          <w:rFonts w:ascii="Times New Roman" w:hAnsi="Times New Roman" w:eastAsia="宋体" w:cs="Times New Roman"/>
          <w:kern w:val="0"/>
          <w:sz w:val="24"/>
          <w:szCs w:val="24"/>
        </w:rPr>
      </w:pPr>
      <w:r>
        <w:rPr>
          <w:rFonts w:ascii="Times New Roman" w:hAnsi="宋体" w:eastAsia="宋体" w:cs="Times New Roman"/>
          <w:b/>
          <w:bCs/>
          <w:kern w:val="0"/>
          <w:sz w:val="36"/>
          <w:szCs w:val="36"/>
        </w:rPr>
        <w:t>政府采购进口产品专家论证意见</w:t>
      </w:r>
    </w:p>
    <w:tbl>
      <w:tblPr>
        <w:tblStyle w:val="5"/>
        <w:tblW w:w="832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624"/>
        <w:gridCol w:w="569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8322" w:type="dxa"/>
            <w:gridSpan w:val="2"/>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Times New Roman" w:hAnsi="Times New Roman" w:eastAsia="宋体" w:cs="Times New Roman"/>
                <w:kern w:val="0"/>
                <w:sz w:val="24"/>
                <w:szCs w:val="24"/>
              </w:rPr>
            </w:pPr>
            <w:r>
              <w:rPr>
                <w:rFonts w:ascii="Times New Roman" w:hAnsi="黑体" w:eastAsia="黑体" w:cs="Times New Roman"/>
                <w:color w:val="000000"/>
                <w:kern w:val="0"/>
                <w:sz w:val="28"/>
                <w:szCs w:val="28"/>
              </w:rPr>
              <w:t>一、基本情况</w:t>
            </w:r>
            <w:r>
              <w:rPr>
                <w:rFonts w:ascii="Times New Roman" w:hAnsi="Times New Roman" w:eastAsia="宋体" w:cs="Times New Roman"/>
                <w:kern w:val="0"/>
                <w:sz w:val="24"/>
                <w:szCs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exact"/>
        </w:trPr>
        <w:tc>
          <w:tcPr>
            <w:tcW w:w="262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宋体" w:cs="Times New Roman"/>
                <w:kern w:val="0"/>
                <w:sz w:val="24"/>
                <w:szCs w:val="24"/>
              </w:rPr>
            </w:pPr>
            <w:r>
              <w:rPr>
                <w:rFonts w:ascii="Times New Roman" w:hAnsi="Times New Roman" w:eastAsia="仿宋_GB2312" w:cs="Times New Roman"/>
                <w:color w:val="000000"/>
                <w:kern w:val="0"/>
                <w:sz w:val="24"/>
                <w:szCs w:val="24"/>
              </w:rPr>
              <w:t>申请单位</w:t>
            </w:r>
            <w:r>
              <w:rPr>
                <w:rFonts w:ascii="Times New Roman" w:hAnsi="Times New Roman" w:eastAsia="宋体" w:cs="Times New Roman"/>
                <w:kern w:val="0"/>
                <w:sz w:val="24"/>
                <w:szCs w:val="24"/>
              </w:rPr>
              <w:t xml:space="preserve"> </w:t>
            </w:r>
          </w:p>
        </w:tc>
        <w:tc>
          <w:tcPr>
            <w:tcW w:w="569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宿迁市第一人民医院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exact"/>
        </w:trPr>
        <w:tc>
          <w:tcPr>
            <w:tcW w:w="262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拟采购产品名称 </w:t>
            </w:r>
          </w:p>
        </w:tc>
        <w:tc>
          <w:tcPr>
            <w:tcW w:w="569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00" w:lineRule="exact"/>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中心实验室设备一批项目</w:t>
            </w:r>
          </w:p>
          <w:p>
            <w:pPr>
              <w:widowControl/>
              <w:spacing w:before="100" w:beforeAutospacing="1" w:after="100" w:afterAutospacing="1"/>
              <w:rPr>
                <w:rFonts w:ascii="Times New Roman" w:hAnsi="Times New Roman" w:eastAsia="仿宋_GB2312" w:cs="Times New Roman"/>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exact"/>
        </w:trPr>
        <w:tc>
          <w:tcPr>
            <w:tcW w:w="262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拟采购产品金额 </w:t>
            </w:r>
          </w:p>
        </w:tc>
        <w:tc>
          <w:tcPr>
            <w:tcW w:w="569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425万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exact"/>
        </w:trPr>
        <w:tc>
          <w:tcPr>
            <w:tcW w:w="262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宋体" w:cs="Times New Roman"/>
                <w:kern w:val="0"/>
                <w:sz w:val="24"/>
                <w:szCs w:val="24"/>
              </w:rPr>
            </w:pPr>
            <w:r>
              <w:rPr>
                <w:rFonts w:ascii="Times New Roman" w:hAnsi="Times New Roman" w:eastAsia="仿宋_GB2312" w:cs="Times New Roman"/>
                <w:color w:val="000000"/>
                <w:kern w:val="0"/>
                <w:sz w:val="24"/>
                <w:szCs w:val="24"/>
              </w:rPr>
              <w:t>采购项目所属项目名称</w:t>
            </w:r>
            <w:r>
              <w:rPr>
                <w:rFonts w:ascii="Times New Roman" w:hAnsi="Times New Roman" w:eastAsia="宋体" w:cs="Times New Roman"/>
                <w:kern w:val="0"/>
                <w:sz w:val="24"/>
                <w:szCs w:val="24"/>
              </w:rPr>
              <w:t xml:space="preserve"> </w:t>
            </w:r>
          </w:p>
        </w:tc>
        <w:tc>
          <w:tcPr>
            <w:tcW w:w="569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exact"/>
        </w:trPr>
        <w:tc>
          <w:tcPr>
            <w:tcW w:w="262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宋体" w:cs="Times New Roman"/>
                <w:kern w:val="0"/>
                <w:sz w:val="24"/>
                <w:szCs w:val="24"/>
              </w:rPr>
            </w:pPr>
            <w:r>
              <w:rPr>
                <w:rFonts w:ascii="Times New Roman" w:hAnsi="Times New Roman" w:eastAsia="仿宋_GB2312" w:cs="Times New Roman"/>
                <w:color w:val="000000"/>
                <w:kern w:val="0"/>
                <w:sz w:val="24"/>
                <w:szCs w:val="24"/>
              </w:rPr>
              <w:t>采购项目所属项目金额</w:t>
            </w:r>
            <w:r>
              <w:rPr>
                <w:rFonts w:ascii="Times New Roman" w:hAnsi="Times New Roman" w:eastAsia="宋体" w:cs="Times New Roman"/>
                <w:kern w:val="0"/>
                <w:sz w:val="24"/>
                <w:szCs w:val="24"/>
              </w:rPr>
              <w:t xml:space="preserve"> </w:t>
            </w:r>
          </w:p>
        </w:tc>
        <w:tc>
          <w:tcPr>
            <w:tcW w:w="569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80" w:hRule="atLeast"/>
        </w:trPr>
        <w:tc>
          <w:tcPr>
            <w:tcW w:w="8322"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宋体" w:cs="Times New Roman"/>
                <w:kern w:val="0"/>
                <w:sz w:val="18"/>
                <w:szCs w:val="18"/>
              </w:rPr>
            </w:pPr>
            <w:r>
              <w:rPr>
                <w:rFonts w:ascii="Times New Roman" w:hAnsi="黑体" w:eastAsia="黑体" w:cs="Times New Roman"/>
                <w:color w:val="000000"/>
                <w:kern w:val="0"/>
                <w:sz w:val="28"/>
                <w:szCs w:val="28"/>
              </w:rPr>
              <w:t>二、申请理由</w:t>
            </w:r>
            <w:r>
              <w:rPr>
                <w:rFonts w:ascii="Times New Roman" w:hAnsi="Times New Roman" w:eastAsia="宋体" w:cs="Times New Roman"/>
                <w:kern w:val="0"/>
                <w:sz w:val="18"/>
                <w:szCs w:val="18"/>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exact"/>
        </w:trPr>
        <w:tc>
          <w:tcPr>
            <w:tcW w:w="8322"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宋体" w:cs="Times New Roman"/>
                <w:kern w:val="0"/>
                <w:szCs w:val="21"/>
              </w:rPr>
            </w:pPr>
            <w:r>
              <w:rPr>
                <w:rFonts w:ascii="Times New Roman" w:hAnsi="Times New Roman" w:eastAsia="仿宋_GB2312" w:cs="Times New Roman"/>
                <w:color w:val="000000"/>
                <w:kern w:val="0"/>
                <w:szCs w:val="21"/>
              </w:rPr>
              <w:t>□1.中国境内无法获取：</w:t>
            </w:r>
            <w:r>
              <w:rPr>
                <w:rFonts w:ascii="Times New Roman" w:hAnsi="Times New Roman" w:eastAsia="宋体" w:cs="Times New Roman"/>
                <w:kern w:val="0"/>
                <w:szCs w:val="21"/>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exact"/>
        </w:trPr>
        <w:tc>
          <w:tcPr>
            <w:tcW w:w="8322"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宋体" w:cs="Times New Roman"/>
                <w:kern w:val="0"/>
                <w:szCs w:val="21"/>
              </w:rPr>
            </w:pPr>
            <w:r>
              <w:rPr>
                <w:rFonts w:ascii="Times New Roman" w:hAnsi="Times New Roman" w:eastAsia="仿宋_GB2312" w:cs="Times New Roman"/>
                <w:color w:val="000000"/>
                <w:kern w:val="0"/>
                <w:szCs w:val="21"/>
              </w:rPr>
              <w:t>□2.无法以合理的商业条件获取：</w:t>
            </w:r>
            <w:r>
              <w:rPr>
                <w:rFonts w:ascii="Times New Roman" w:hAnsi="Times New Roman" w:eastAsia="宋体" w:cs="Times New Roman"/>
                <w:kern w:val="0"/>
                <w:szCs w:val="21"/>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70" w:hRule="exact"/>
        </w:trPr>
        <w:tc>
          <w:tcPr>
            <w:tcW w:w="8322"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宋体" w:cs="Times New Roman"/>
                <w:kern w:val="0"/>
                <w:szCs w:val="21"/>
              </w:rPr>
            </w:pPr>
            <w:r>
              <w:rPr>
                <w:rFonts w:ascii="Times New Roman" w:hAnsi="Times New Roman" w:eastAsia="仿宋_GB2312" w:cs="Times New Roman"/>
                <w:color w:val="000000"/>
                <w:kern w:val="0"/>
                <w:szCs w:val="21"/>
              </w:rPr>
              <w:t>√3.其他。</w:t>
            </w:r>
            <w:r>
              <w:rPr>
                <w:rFonts w:ascii="Times New Roman" w:hAnsi="Times New Roman" w:eastAsia="宋体" w:cs="Times New Roman"/>
                <w:kern w:val="0"/>
                <w:szCs w:val="21"/>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60" w:hRule="atLeast"/>
        </w:trPr>
        <w:tc>
          <w:tcPr>
            <w:tcW w:w="8322" w:type="dxa"/>
            <w:gridSpan w:val="2"/>
            <w:tcBorders>
              <w:top w:val="outset" w:color="auto" w:sz="6" w:space="0"/>
              <w:left w:val="outset" w:color="auto" w:sz="6" w:space="0"/>
              <w:bottom w:val="outset" w:color="auto" w:sz="6" w:space="0"/>
              <w:right w:val="outset" w:color="auto" w:sz="6" w:space="0"/>
            </w:tcBorders>
          </w:tcPr>
          <w:p>
            <w:pPr>
              <w:spacing w:line="0" w:lineRule="atLeast"/>
              <w:ind w:firstLine="482" w:firstLineChars="200"/>
              <w:rPr>
                <w:rFonts w:ascii="Times New Roman" w:hAnsi="Times New Roman" w:eastAsia="宋体" w:cs="Times New Roman"/>
                <w:kern w:val="0"/>
                <w:sz w:val="24"/>
                <w:szCs w:val="24"/>
              </w:rPr>
            </w:pPr>
            <w:r>
              <w:rPr>
                <w:rFonts w:ascii="Times New Roman" w:hAnsi="Times New Roman" w:eastAsia="仿宋_GB2312" w:cs="Times New Roman"/>
                <w:b/>
                <w:bCs/>
                <w:color w:val="000000"/>
                <w:kern w:val="0"/>
                <w:sz w:val="24"/>
                <w:szCs w:val="24"/>
              </w:rPr>
              <w:t>原因阐述：</w:t>
            </w:r>
            <w:r>
              <w:rPr>
                <w:rFonts w:ascii="Times New Roman" w:hAnsi="Times New Roman" w:eastAsia="宋体" w:cs="Times New Roman"/>
                <w:kern w:val="0"/>
                <w:sz w:val="24"/>
                <w:szCs w:val="24"/>
              </w:rPr>
              <w:t xml:space="preserve"> </w:t>
            </w:r>
          </w:p>
          <w:p>
            <w:pPr>
              <w:tabs>
                <w:tab w:val="left" w:pos="612"/>
              </w:tabs>
              <w:spacing w:line="400" w:lineRule="exact"/>
              <w:ind w:firstLine="480"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申请进口理由：</w:t>
            </w:r>
            <w:r>
              <w:rPr>
                <w:rFonts w:hint="eastAsia" w:ascii="Times New Roman" w:hAnsi="Times New Roman" w:eastAsia="仿宋_GB2312" w:cs="Times New Roman"/>
                <w:color w:val="000000"/>
                <w:kern w:val="0"/>
                <w:sz w:val="24"/>
                <w:szCs w:val="24"/>
              </w:rPr>
              <w:t>拟采购的中心实验室设备一批，</w:t>
            </w:r>
            <w:r>
              <w:rPr>
                <w:rFonts w:hint="eastAsia" w:ascii="仿宋_GB2312" w:hAnsi="宋体" w:eastAsia="仿宋_GB2312" w:cs="Arial"/>
                <w:color w:val="000000"/>
                <w:sz w:val="24"/>
              </w:rPr>
              <w:t>包括</w:t>
            </w:r>
            <w:r>
              <w:rPr>
                <w:rFonts w:hint="eastAsia" w:ascii="仿宋_GB2312" w:hAnsi="宋体" w:eastAsia="仿宋_GB2312"/>
                <w:color w:val="000000"/>
                <w:sz w:val="24"/>
              </w:rPr>
              <w:t>Real-time PCR仪2台，一代测序仪1台，原位杂交仪1台，正置荧光显微镜(带拍照系统和软件）1台，石蜡切片机1台，高速冷冻离心机1台，小型冷冻离心机1台，微量移液器10支，垂直电泳槽1台，超净台3台等设备。由于此类实验室设备技术复杂，精密度要求高，</w:t>
            </w:r>
            <w:r>
              <w:rPr>
                <w:rFonts w:hint="eastAsia" w:ascii="Times New Roman" w:hAnsi="Times New Roman" w:eastAsia="仿宋_GB2312" w:cs="Times New Roman"/>
                <w:color w:val="000000"/>
                <w:kern w:val="0"/>
                <w:sz w:val="24"/>
                <w:szCs w:val="24"/>
              </w:rPr>
              <w:t>目前，国内医院此类设备多使用进口设备，进口设备具有安全率高、数据准确，普及率广的特点。为了保障医疗安全，提高检查质量，建议购买进口设备。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2" w:hRule="atLeast"/>
        </w:trPr>
        <w:tc>
          <w:tcPr>
            <w:tcW w:w="8322" w:type="dxa"/>
            <w:gridSpan w:val="2"/>
            <w:tcBorders>
              <w:top w:val="outset" w:color="auto" w:sz="6" w:space="0"/>
              <w:left w:val="outset" w:color="auto" w:sz="6" w:space="0"/>
              <w:bottom w:val="outset" w:color="auto" w:sz="6" w:space="0"/>
              <w:right w:val="outset" w:color="auto" w:sz="6" w:space="0"/>
            </w:tcBorders>
          </w:tcPr>
          <w:p>
            <w:pPr>
              <w:spacing w:afterLines="50" w:line="0" w:lineRule="atLeast"/>
              <w:rPr>
                <w:rFonts w:ascii="Times New Roman" w:hAnsi="黑体" w:eastAsia="黑体" w:cs="Times New Roman"/>
                <w:color w:val="000000"/>
                <w:kern w:val="0"/>
                <w:sz w:val="28"/>
                <w:szCs w:val="28"/>
              </w:rPr>
            </w:pPr>
            <w:r>
              <w:rPr>
                <w:rFonts w:ascii="Times New Roman" w:hAnsi="黑体" w:eastAsia="黑体" w:cs="Times New Roman"/>
                <w:color w:val="000000"/>
                <w:kern w:val="0"/>
                <w:sz w:val="28"/>
                <w:szCs w:val="28"/>
              </w:rPr>
              <w:t>三、专家论证意见</w:t>
            </w:r>
          </w:p>
          <w:p>
            <w:pPr>
              <w:tabs>
                <w:tab w:val="left" w:pos="612"/>
              </w:tabs>
              <w:spacing w:line="400" w:lineRule="exact"/>
              <w:ind w:firstLine="480"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申请进口理由：</w:t>
            </w:r>
            <w:r>
              <w:rPr>
                <w:rFonts w:hint="eastAsia" w:ascii="Times New Roman" w:hAnsi="Times New Roman" w:eastAsia="仿宋_GB2312" w:cs="Times New Roman"/>
                <w:color w:val="000000"/>
                <w:kern w:val="0"/>
                <w:sz w:val="24"/>
                <w:szCs w:val="24"/>
              </w:rPr>
              <w:t>拟采购的中心实验室设备一批，</w:t>
            </w:r>
            <w:r>
              <w:rPr>
                <w:rFonts w:hint="eastAsia" w:ascii="仿宋_GB2312" w:hAnsi="宋体" w:eastAsia="仿宋_GB2312" w:cs="Arial"/>
                <w:color w:val="000000"/>
                <w:sz w:val="24"/>
              </w:rPr>
              <w:t>包括</w:t>
            </w:r>
            <w:r>
              <w:rPr>
                <w:rFonts w:hint="eastAsia" w:ascii="仿宋_GB2312" w:hAnsi="宋体" w:eastAsia="仿宋_GB2312"/>
                <w:color w:val="000000"/>
                <w:sz w:val="24"/>
              </w:rPr>
              <w:t>Real-time PCR仪2台，一代测序仪1台，原位杂交仪1台，正置荧光显微镜(带拍照系统和软件）1台，石蜡切片机1台，高速冷冻离心机1台，小型冷冻离心机1台，微量移液器10支，垂直电泳槽1台，超净台3台等设备。由于此类实验室设备技术复杂，精密度要求高，</w:t>
            </w:r>
            <w:r>
              <w:rPr>
                <w:rFonts w:hint="eastAsia" w:ascii="Times New Roman" w:hAnsi="Times New Roman" w:eastAsia="仿宋_GB2312" w:cs="Times New Roman"/>
                <w:color w:val="000000"/>
                <w:kern w:val="0"/>
                <w:sz w:val="24"/>
                <w:szCs w:val="24"/>
              </w:rPr>
              <w:t>目前，国内医院此类设备多使用进口设备，进口设备具有安全率高、数据准确，普及率广的特点。为了保障医疗安全，提高检查质量，建议购买进口设备。该批设备不属于上述产品不属于国家法律法规政策明确规定限制进口产品。</w:t>
            </w:r>
          </w:p>
          <w:p>
            <w:pPr>
              <w:tabs>
                <w:tab w:val="left" w:pos="612"/>
              </w:tabs>
              <w:spacing w:line="400" w:lineRule="exact"/>
              <w:ind w:firstLine="480"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专  家  签  字    ：</w:t>
            </w:r>
          </w:p>
          <w:p>
            <w:pPr>
              <w:tabs>
                <w:tab w:val="left" w:pos="612"/>
              </w:tabs>
              <w:spacing w:line="400" w:lineRule="exac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lang w:val="en-US" w:eastAsia="zh-CN"/>
              </w:rPr>
              <w:t xml:space="preserve">李兰亚  杨艳艳   谢军  周成林 </w:t>
            </w:r>
            <w:r>
              <w:rPr>
                <w:rFonts w:hint="eastAsia"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lang w:val="en-US" w:eastAsia="zh-CN"/>
              </w:rPr>
              <w:t>王艳（律师）</w:t>
            </w:r>
            <w:r>
              <w:rPr>
                <w:rFonts w:hint="eastAsia" w:ascii="Times New Roman" w:hAnsi="Times New Roman" w:eastAsia="仿宋_GB2312" w:cs="Times New Roman"/>
                <w:color w:val="000000"/>
                <w:kern w:val="0"/>
                <w:sz w:val="24"/>
                <w:szCs w:val="24"/>
              </w:rPr>
              <w:t xml:space="preserve">  日期：2021年5月10日</w:t>
            </w:r>
          </w:p>
        </w:tc>
      </w:tr>
    </w:tbl>
    <w:p>
      <w:pPr>
        <w:widowControl/>
        <w:jc w:val="left"/>
        <w:rPr>
          <w:rFonts w:ascii="Helvetica" w:hAnsi="Helvetica" w:cs="Helvetica"/>
          <w:color w:val="000000"/>
          <w:szCs w:val="21"/>
        </w:rPr>
      </w:pP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951D10"/>
    <w:rsid w:val="00000595"/>
    <w:rsid w:val="00024E1B"/>
    <w:rsid w:val="0004614D"/>
    <w:rsid w:val="00055E44"/>
    <w:rsid w:val="00067A49"/>
    <w:rsid w:val="0008390C"/>
    <w:rsid w:val="0009209B"/>
    <w:rsid w:val="00097852"/>
    <w:rsid w:val="000B2CA4"/>
    <w:rsid w:val="000B4F7B"/>
    <w:rsid w:val="000E64C7"/>
    <w:rsid w:val="000F07FD"/>
    <w:rsid w:val="000F3D66"/>
    <w:rsid w:val="000F7A31"/>
    <w:rsid w:val="001070F4"/>
    <w:rsid w:val="00110445"/>
    <w:rsid w:val="00113CD0"/>
    <w:rsid w:val="0012097A"/>
    <w:rsid w:val="00137084"/>
    <w:rsid w:val="001507B5"/>
    <w:rsid w:val="00154885"/>
    <w:rsid w:val="00174D9F"/>
    <w:rsid w:val="00187231"/>
    <w:rsid w:val="001B22FC"/>
    <w:rsid w:val="001D61B6"/>
    <w:rsid w:val="001D6287"/>
    <w:rsid w:val="001F399B"/>
    <w:rsid w:val="001F5028"/>
    <w:rsid w:val="00201986"/>
    <w:rsid w:val="0020689A"/>
    <w:rsid w:val="00210885"/>
    <w:rsid w:val="00212975"/>
    <w:rsid w:val="00213D53"/>
    <w:rsid w:val="00214C3A"/>
    <w:rsid w:val="00223F0B"/>
    <w:rsid w:val="00244BC3"/>
    <w:rsid w:val="00253CAC"/>
    <w:rsid w:val="00294029"/>
    <w:rsid w:val="002B23C4"/>
    <w:rsid w:val="002B5AEF"/>
    <w:rsid w:val="002C294A"/>
    <w:rsid w:val="002C3CA1"/>
    <w:rsid w:val="002C7D13"/>
    <w:rsid w:val="002F1FA1"/>
    <w:rsid w:val="002F28A2"/>
    <w:rsid w:val="00300BCC"/>
    <w:rsid w:val="0030202B"/>
    <w:rsid w:val="00310006"/>
    <w:rsid w:val="003225C3"/>
    <w:rsid w:val="00322DEA"/>
    <w:rsid w:val="00331A3D"/>
    <w:rsid w:val="00332B92"/>
    <w:rsid w:val="003342C7"/>
    <w:rsid w:val="00360389"/>
    <w:rsid w:val="003968F8"/>
    <w:rsid w:val="003A0060"/>
    <w:rsid w:val="003A162E"/>
    <w:rsid w:val="003B6CB9"/>
    <w:rsid w:val="003B7CB2"/>
    <w:rsid w:val="003D05B4"/>
    <w:rsid w:val="003E346F"/>
    <w:rsid w:val="003F3633"/>
    <w:rsid w:val="004220CC"/>
    <w:rsid w:val="00442BD9"/>
    <w:rsid w:val="00445B3A"/>
    <w:rsid w:val="00455FA6"/>
    <w:rsid w:val="00464B2D"/>
    <w:rsid w:val="004752BE"/>
    <w:rsid w:val="0049668B"/>
    <w:rsid w:val="004A6986"/>
    <w:rsid w:val="004A7A8B"/>
    <w:rsid w:val="004A7F99"/>
    <w:rsid w:val="004B4E32"/>
    <w:rsid w:val="004B6524"/>
    <w:rsid w:val="004E0762"/>
    <w:rsid w:val="004E2488"/>
    <w:rsid w:val="004E58A2"/>
    <w:rsid w:val="00510587"/>
    <w:rsid w:val="00530515"/>
    <w:rsid w:val="00580C50"/>
    <w:rsid w:val="00587DB4"/>
    <w:rsid w:val="005926FF"/>
    <w:rsid w:val="005A58F0"/>
    <w:rsid w:val="005C4D86"/>
    <w:rsid w:val="005D338E"/>
    <w:rsid w:val="005D795E"/>
    <w:rsid w:val="005E0D86"/>
    <w:rsid w:val="005E346E"/>
    <w:rsid w:val="00601F66"/>
    <w:rsid w:val="00610D3B"/>
    <w:rsid w:val="006147D6"/>
    <w:rsid w:val="00614E95"/>
    <w:rsid w:val="006265CF"/>
    <w:rsid w:val="006269F9"/>
    <w:rsid w:val="00632B4F"/>
    <w:rsid w:val="006360C2"/>
    <w:rsid w:val="006419A9"/>
    <w:rsid w:val="0065372E"/>
    <w:rsid w:val="006559D3"/>
    <w:rsid w:val="0069330A"/>
    <w:rsid w:val="006C3C8B"/>
    <w:rsid w:val="006C476D"/>
    <w:rsid w:val="006C4E81"/>
    <w:rsid w:val="006C57CD"/>
    <w:rsid w:val="006E3AD3"/>
    <w:rsid w:val="006F0045"/>
    <w:rsid w:val="006F046C"/>
    <w:rsid w:val="00702B93"/>
    <w:rsid w:val="0071227F"/>
    <w:rsid w:val="007141DD"/>
    <w:rsid w:val="00720ECF"/>
    <w:rsid w:val="00727208"/>
    <w:rsid w:val="00730A2B"/>
    <w:rsid w:val="00733B41"/>
    <w:rsid w:val="00734ED6"/>
    <w:rsid w:val="0073516F"/>
    <w:rsid w:val="00743732"/>
    <w:rsid w:val="0076452D"/>
    <w:rsid w:val="00771286"/>
    <w:rsid w:val="007912B6"/>
    <w:rsid w:val="007C2497"/>
    <w:rsid w:val="007C32B9"/>
    <w:rsid w:val="007D6F12"/>
    <w:rsid w:val="007E6702"/>
    <w:rsid w:val="00801FE5"/>
    <w:rsid w:val="00806822"/>
    <w:rsid w:val="00814412"/>
    <w:rsid w:val="00814DC0"/>
    <w:rsid w:val="00815F8F"/>
    <w:rsid w:val="00831323"/>
    <w:rsid w:val="0085170A"/>
    <w:rsid w:val="008772DA"/>
    <w:rsid w:val="00890716"/>
    <w:rsid w:val="008911DC"/>
    <w:rsid w:val="008E41E8"/>
    <w:rsid w:val="00902973"/>
    <w:rsid w:val="0091256F"/>
    <w:rsid w:val="00914C44"/>
    <w:rsid w:val="00924D23"/>
    <w:rsid w:val="009527DE"/>
    <w:rsid w:val="0095463C"/>
    <w:rsid w:val="009710D3"/>
    <w:rsid w:val="00974760"/>
    <w:rsid w:val="009E3A23"/>
    <w:rsid w:val="009E7149"/>
    <w:rsid w:val="00A14BBA"/>
    <w:rsid w:val="00A50BC9"/>
    <w:rsid w:val="00A52F1D"/>
    <w:rsid w:val="00A54160"/>
    <w:rsid w:val="00A551E2"/>
    <w:rsid w:val="00A605A5"/>
    <w:rsid w:val="00A730AC"/>
    <w:rsid w:val="00A810EA"/>
    <w:rsid w:val="00AA140A"/>
    <w:rsid w:val="00AA6AFD"/>
    <w:rsid w:val="00AC0901"/>
    <w:rsid w:val="00AD0DD9"/>
    <w:rsid w:val="00AF39FC"/>
    <w:rsid w:val="00AF7A9A"/>
    <w:rsid w:val="00B05651"/>
    <w:rsid w:val="00B125FF"/>
    <w:rsid w:val="00B13922"/>
    <w:rsid w:val="00B238F1"/>
    <w:rsid w:val="00B24915"/>
    <w:rsid w:val="00B50FD5"/>
    <w:rsid w:val="00B512C3"/>
    <w:rsid w:val="00B51A13"/>
    <w:rsid w:val="00B800C5"/>
    <w:rsid w:val="00B80408"/>
    <w:rsid w:val="00BA7B52"/>
    <w:rsid w:val="00BB2A91"/>
    <w:rsid w:val="00BB4D7A"/>
    <w:rsid w:val="00BD3FA0"/>
    <w:rsid w:val="00BE5560"/>
    <w:rsid w:val="00C06E0B"/>
    <w:rsid w:val="00C128C3"/>
    <w:rsid w:val="00C14A0E"/>
    <w:rsid w:val="00C454C0"/>
    <w:rsid w:val="00C45AB4"/>
    <w:rsid w:val="00C76149"/>
    <w:rsid w:val="00C81A25"/>
    <w:rsid w:val="00C8385A"/>
    <w:rsid w:val="00C83C3C"/>
    <w:rsid w:val="00C84140"/>
    <w:rsid w:val="00C87B0F"/>
    <w:rsid w:val="00C94A6C"/>
    <w:rsid w:val="00CC6C65"/>
    <w:rsid w:val="00CE1DA4"/>
    <w:rsid w:val="00CE2264"/>
    <w:rsid w:val="00D00CE0"/>
    <w:rsid w:val="00D02910"/>
    <w:rsid w:val="00D108CA"/>
    <w:rsid w:val="00D14E9E"/>
    <w:rsid w:val="00D1641F"/>
    <w:rsid w:val="00D2264E"/>
    <w:rsid w:val="00D41D04"/>
    <w:rsid w:val="00D53C71"/>
    <w:rsid w:val="00D555FB"/>
    <w:rsid w:val="00D60F9E"/>
    <w:rsid w:val="00D61FFA"/>
    <w:rsid w:val="00D65854"/>
    <w:rsid w:val="00D65884"/>
    <w:rsid w:val="00D70C84"/>
    <w:rsid w:val="00D852CF"/>
    <w:rsid w:val="00D8712A"/>
    <w:rsid w:val="00D95F28"/>
    <w:rsid w:val="00DD350C"/>
    <w:rsid w:val="00DD5A7A"/>
    <w:rsid w:val="00DE3366"/>
    <w:rsid w:val="00DE7D1C"/>
    <w:rsid w:val="00E015E1"/>
    <w:rsid w:val="00E036D0"/>
    <w:rsid w:val="00E05F55"/>
    <w:rsid w:val="00E14797"/>
    <w:rsid w:val="00E21663"/>
    <w:rsid w:val="00E244FD"/>
    <w:rsid w:val="00E3328E"/>
    <w:rsid w:val="00E4794A"/>
    <w:rsid w:val="00E55843"/>
    <w:rsid w:val="00E61B40"/>
    <w:rsid w:val="00E6453B"/>
    <w:rsid w:val="00E7092B"/>
    <w:rsid w:val="00E71107"/>
    <w:rsid w:val="00E8185F"/>
    <w:rsid w:val="00E825A5"/>
    <w:rsid w:val="00E906F6"/>
    <w:rsid w:val="00EA66FA"/>
    <w:rsid w:val="00EB2DF6"/>
    <w:rsid w:val="00EB2F2B"/>
    <w:rsid w:val="00EC3407"/>
    <w:rsid w:val="00EC6D98"/>
    <w:rsid w:val="00EF5621"/>
    <w:rsid w:val="00F1648B"/>
    <w:rsid w:val="00F40C51"/>
    <w:rsid w:val="00F44260"/>
    <w:rsid w:val="00F67DE4"/>
    <w:rsid w:val="00F70EAC"/>
    <w:rsid w:val="00FA0716"/>
    <w:rsid w:val="00FA3B52"/>
    <w:rsid w:val="00FD16D3"/>
    <w:rsid w:val="04E0650F"/>
    <w:rsid w:val="0B4843E6"/>
    <w:rsid w:val="0C886422"/>
    <w:rsid w:val="0E45551B"/>
    <w:rsid w:val="135B1D84"/>
    <w:rsid w:val="1A2E7143"/>
    <w:rsid w:val="1FDA3DE1"/>
    <w:rsid w:val="2590078C"/>
    <w:rsid w:val="29B75615"/>
    <w:rsid w:val="2DF16EFB"/>
    <w:rsid w:val="3642579A"/>
    <w:rsid w:val="373A0162"/>
    <w:rsid w:val="3B544674"/>
    <w:rsid w:val="3C6F69CD"/>
    <w:rsid w:val="44454042"/>
    <w:rsid w:val="460C69B9"/>
    <w:rsid w:val="4D6B2552"/>
    <w:rsid w:val="53D40B28"/>
    <w:rsid w:val="55951D10"/>
    <w:rsid w:val="6E067970"/>
    <w:rsid w:val="6FDD5999"/>
    <w:rsid w:val="713A57AF"/>
    <w:rsid w:val="76332EE0"/>
    <w:rsid w:val="7948080E"/>
    <w:rsid w:val="799F11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0"/>
    <w:qFormat/>
    <w:uiPriority w:val="0"/>
    <w:pPr>
      <w:tabs>
        <w:tab w:val="center" w:pos="4153"/>
        <w:tab w:val="right" w:pos="8306"/>
      </w:tabs>
      <w:snapToGrid w:val="0"/>
      <w:jc w:val="left"/>
    </w:pPr>
    <w:rPr>
      <w:sz w:val="18"/>
      <w:szCs w:val="18"/>
    </w:rPr>
  </w:style>
  <w:style w:type="paragraph" w:styleId="3">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character" w:styleId="7">
    <w:name w:val="Strong"/>
    <w:basedOn w:val="6"/>
    <w:qFormat/>
    <w:uiPriority w:val="22"/>
    <w:rPr>
      <w:b/>
      <w:bCs/>
    </w:rPr>
  </w:style>
  <w:style w:type="character" w:styleId="8">
    <w:name w:val="FollowedHyperlink"/>
    <w:basedOn w:val="6"/>
    <w:qFormat/>
    <w:uiPriority w:val="0"/>
    <w:rPr>
      <w:color w:val="0268CD"/>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color w:val="0268CD"/>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character" w:customStyle="1" w:styleId="16">
    <w:name w:val="btn-task-gray"/>
    <w:basedOn w:val="6"/>
    <w:qFormat/>
    <w:uiPriority w:val="0"/>
  </w:style>
  <w:style w:type="character" w:customStyle="1" w:styleId="17">
    <w:name w:val="btn-task-gray1"/>
    <w:basedOn w:val="6"/>
    <w:uiPriority w:val="0"/>
    <w:rPr>
      <w:color w:val="FFFFFF"/>
      <w:u w:val="none"/>
      <w:shd w:val="clear" w:color="auto" w:fill="CCCCCC"/>
    </w:rPr>
  </w:style>
  <w:style w:type="character" w:customStyle="1" w:styleId="18">
    <w:name w:val="hover38"/>
    <w:basedOn w:val="6"/>
    <w:qFormat/>
    <w:uiPriority w:val="0"/>
    <w:rPr>
      <w:color w:val="3EAF0E"/>
    </w:rPr>
  </w:style>
  <w:style w:type="character" w:customStyle="1" w:styleId="19">
    <w:name w:val="页眉 Char"/>
    <w:basedOn w:val="6"/>
    <w:link w:val="3"/>
    <w:qFormat/>
    <w:uiPriority w:val="0"/>
    <w:rPr>
      <w:rFonts w:asciiTheme="minorHAnsi" w:hAnsiTheme="minorHAnsi" w:eastAsiaTheme="minorEastAsia" w:cstheme="minorBidi"/>
      <w:kern w:val="2"/>
      <w:sz w:val="18"/>
      <w:szCs w:val="18"/>
    </w:rPr>
  </w:style>
  <w:style w:type="character" w:customStyle="1" w:styleId="20">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AF08E0-5AC7-4722-B33F-4E23CF96FC6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258</Words>
  <Characters>1475</Characters>
  <Lines>12</Lines>
  <Paragraphs>3</Paragraphs>
  <TotalTime>6</TotalTime>
  <ScaleCrop>false</ScaleCrop>
  <LinksUpToDate>false</LinksUpToDate>
  <CharactersWithSpaces>1730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2021-04-27T09:31:00Z</dcterms:created>
  <dc:creator>Administrator</dc:creator>
  <cp:lastModifiedBy>goodluck</cp:lastModifiedBy>
  <cp:lastPrinted>2021-05-08T02:46:00Z</cp:lastPrinted>
  <dcterms:modified xsi:type="dcterms:W3CDTF">2021-05-19T06:59:55Z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4BD4851DE87F496F9650E5C1E157764A</vt:lpwstr>
  </property>
</Properties>
</file>