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方正黑体_GBK" w:hAnsi="方正黑体_GBK" w:eastAsia="方正黑体_GBK" w:cs="方正黑体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附件1</w:t>
      </w:r>
    </w:p>
    <w:p>
      <w:pPr>
        <w:widowControl/>
        <w:snapToGrid w:val="0"/>
        <w:spacing w:line="560" w:lineRule="exact"/>
        <w:jc w:val="center"/>
        <w:rPr>
          <w:rFonts w:ascii="Times New Roman" w:hAnsi="Times New Roman" w:eastAsia="方正小标宋_GBK" w:cs="Times New Roman"/>
          <w:bCs/>
          <w:color w:val="000000" w:themeColor="text1"/>
          <w:kern w:val="0"/>
          <w:sz w:val="44"/>
          <w:szCs w:val="44"/>
          <w14:textFill>
            <w14:solidFill>
              <w14:schemeClr w14:val="tx1"/>
            </w14:solidFill>
          </w14:textFill>
        </w:rPr>
      </w:pPr>
      <w:r>
        <w:rPr>
          <w:rFonts w:hint="eastAsia" w:ascii="方正小标宋_GBK" w:hAnsi="Times New Roman" w:eastAsia="方正小标宋_GBK" w:cs="Times New Roman"/>
          <w:bCs/>
          <w:color w:val="000000" w:themeColor="text1"/>
          <w:kern w:val="0"/>
          <w:sz w:val="44"/>
          <w:szCs w:val="44"/>
          <w14:textFill>
            <w14:solidFill>
              <w14:schemeClr w14:val="tx1"/>
            </w14:solidFill>
          </w14:textFill>
        </w:rPr>
        <w:t>2023</w:t>
      </w:r>
      <w:r>
        <w:rPr>
          <w:rFonts w:ascii="Times New Roman" w:hAnsi="Times New Roman" w:eastAsia="方正小标宋_GBK" w:cs="Times New Roman"/>
          <w:bCs/>
          <w:color w:val="000000" w:themeColor="text1"/>
          <w:kern w:val="0"/>
          <w:sz w:val="44"/>
          <w:szCs w:val="44"/>
          <w14:textFill>
            <w14:solidFill>
              <w14:schemeClr w14:val="tx1"/>
            </w14:solidFill>
          </w14:textFill>
        </w:rPr>
        <w:t>年一季度政府采购核查</w:t>
      </w:r>
    </w:p>
    <w:p>
      <w:pPr>
        <w:widowControl/>
        <w:snapToGrid w:val="0"/>
        <w:spacing w:line="560" w:lineRule="exact"/>
        <w:jc w:val="center"/>
        <w:rPr>
          <w:rFonts w:ascii="Times New Roman" w:hAnsi="Times New Roman" w:eastAsia="方正小标宋_GBK" w:cs="Times New Roman"/>
          <w:bCs/>
          <w:color w:val="000000" w:themeColor="text1"/>
          <w:kern w:val="0"/>
          <w:sz w:val="44"/>
          <w:szCs w:val="44"/>
          <w14:textFill>
            <w14:solidFill>
              <w14:schemeClr w14:val="tx1"/>
            </w14:solidFill>
          </w14:textFill>
        </w:rPr>
      </w:pPr>
      <w:r>
        <w:rPr>
          <w:rFonts w:ascii="Times New Roman" w:hAnsi="Times New Roman" w:eastAsia="方正小标宋_GBK" w:cs="Times New Roman"/>
          <w:bCs/>
          <w:color w:val="000000" w:themeColor="text1"/>
          <w:kern w:val="0"/>
          <w:sz w:val="44"/>
          <w:szCs w:val="44"/>
          <w14:textFill>
            <w14:solidFill>
              <w14:schemeClr w14:val="tx1"/>
            </w14:solidFill>
          </w14:textFill>
        </w:rPr>
        <w:t>验收支付项目表</w:t>
      </w:r>
    </w:p>
    <w:tbl>
      <w:tblPr>
        <w:tblStyle w:val="5"/>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458"/>
        <w:gridCol w:w="1821"/>
        <w:gridCol w:w="3599"/>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jc w:val="center"/>
        </w:trPr>
        <w:tc>
          <w:tcPr>
            <w:tcW w:w="544" w:type="dxa"/>
            <w:vMerge w:val="restart"/>
            <w:vAlign w:val="center"/>
          </w:tcPr>
          <w:p>
            <w:pPr>
              <w:widowControl/>
              <w:jc w:val="center"/>
              <w:rPr>
                <w:rFonts w:ascii="Times New Roman" w:hAnsi="Times New Roman" w:eastAsia="黑体" w:cs="Times New Roman"/>
                <w:bCs/>
                <w:color w:val="000000" w:themeColor="text1"/>
                <w:kern w:val="0"/>
                <w:sz w:val="21"/>
                <w:szCs w:val="21"/>
                <w14:textFill>
                  <w14:solidFill>
                    <w14:schemeClr w14:val="tx1"/>
                  </w14:solidFill>
                </w14:textFill>
              </w:rPr>
            </w:pPr>
            <w:r>
              <w:rPr>
                <w:rFonts w:ascii="Times New Roman" w:hAnsi="黑体" w:eastAsia="黑体" w:cs="Times New Roman"/>
                <w:bCs/>
                <w:color w:val="000000" w:themeColor="text1"/>
                <w:kern w:val="0"/>
                <w:sz w:val="21"/>
                <w:szCs w:val="21"/>
                <w14:textFill>
                  <w14:solidFill>
                    <w14:schemeClr w14:val="tx1"/>
                  </w14:solidFill>
                </w14:textFill>
              </w:rPr>
              <w:t>序号</w:t>
            </w:r>
          </w:p>
        </w:tc>
        <w:tc>
          <w:tcPr>
            <w:tcW w:w="1458" w:type="dxa"/>
            <w:vMerge w:val="restart"/>
            <w:vAlign w:val="center"/>
          </w:tcPr>
          <w:p>
            <w:pPr>
              <w:widowControl/>
              <w:jc w:val="center"/>
              <w:rPr>
                <w:rFonts w:ascii="Times New Roman" w:hAnsi="Times New Roman" w:eastAsia="黑体" w:cs="Times New Roman"/>
                <w:bCs/>
                <w:color w:val="000000" w:themeColor="text1"/>
                <w:kern w:val="0"/>
                <w:sz w:val="21"/>
                <w:szCs w:val="21"/>
                <w14:textFill>
                  <w14:solidFill>
                    <w14:schemeClr w14:val="tx1"/>
                  </w14:solidFill>
                </w14:textFill>
              </w:rPr>
            </w:pPr>
            <w:r>
              <w:rPr>
                <w:rFonts w:ascii="Times New Roman" w:hAnsi="黑体" w:eastAsia="黑体" w:cs="Times New Roman"/>
                <w:bCs/>
                <w:color w:val="000000" w:themeColor="text1"/>
                <w:kern w:val="0"/>
                <w:sz w:val="21"/>
                <w:szCs w:val="21"/>
                <w14:textFill>
                  <w14:solidFill>
                    <w14:schemeClr w14:val="tx1"/>
                  </w14:solidFill>
                </w14:textFill>
              </w:rPr>
              <w:t>采购人</w:t>
            </w:r>
          </w:p>
        </w:tc>
        <w:tc>
          <w:tcPr>
            <w:tcW w:w="6438" w:type="dxa"/>
            <w:gridSpan w:val="3"/>
            <w:vAlign w:val="center"/>
          </w:tcPr>
          <w:p>
            <w:pPr>
              <w:widowControl/>
              <w:jc w:val="center"/>
              <w:rPr>
                <w:rFonts w:ascii="Times New Roman" w:hAnsi="Times New Roman" w:eastAsia="黑体" w:cs="Times New Roman"/>
                <w:bCs/>
                <w:color w:val="000000" w:themeColor="text1"/>
                <w:kern w:val="0"/>
                <w:sz w:val="21"/>
                <w:szCs w:val="21"/>
                <w14:textFill>
                  <w14:solidFill>
                    <w14:schemeClr w14:val="tx1"/>
                  </w14:solidFill>
                </w14:textFill>
              </w:rPr>
            </w:pPr>
            <w:r>
              <w:rPr>
                <w:rFonts w:ascii="Times New Roman" w:hAnsi="黑体" w:eastAsia="黑体" w:cs="Times New Roman"/>
                <w:bCs/>
                <w:color w:val="000000" w:themeColor="text1"/>
                <w:kern w:val="0"/>
                <w:sz w:val="21"/>
                <w:szCs w:val="21"/>
                <w14:textFill>
                  <w14:solidFill>
                    <w14:schemeClr w14:val="tx1"/>
                  </w14:solidFill>
                </w14:textFill>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blHeader/>
          <w:jc w:val="center"/>
        </w:trPr>
        <w:tc>
          <w:tcPr>
            <w:tcW w:w="544" w:type="dxa"/>
            <w:vMerge w:val="continue"/>
            <w:vAlign w:val="center"/>
          </w:tcPr>
          <w:p>
            <w:pPr>
              <w:widowControl/>
              <w:jc w:val="left"/>
              <w:rPr>
                <w:rFonts w:ascii="Times New Roman" w:hAnsi="Times New Roman" w:eastAsia="黑体" w:cs="Times New Roman"/>
                <w:bCs/>
                <w:color w:val="000000" w:themeColor="text1"/>
                <w:kern w:val="0"/>
                <w:sz w:val="21"/>
                <w:szCs w:val="21"/>
                <w14:textFill>
                  <w14:solidFill>
                    <w14:schemeClr w14:val="tx1"/>
                  </w14:solidFill>
                </w14:textFill>
              </w:rPr>
            </w:pPr>
          </w:p>
        </w:tc>
        <w:tc>
          <w:tcPr>
            <w:tcW w:w="1458" w:type="dxa"/>
            <w:vMerge w:val="continue"/>
            <w:vAlign w:val="center"/>
          </w:tcPr>
          <w:p>
            <w:pPr>
              <w:widowControl/>
              <w:jc w:val="left"/>
              <w:rPr>
                <w:rFonts w:ascii="Times New Roman" w:hAnsi="Times New Roman" w:eastAsia="黑体" w:cs="Times New Roman"/>
                <w:bCs/>
                <w:color w:val="000000" w:themeColor="text1"/>
                <w:kern w:val="0"/>
                <w:sz w:val="21"/>
                <w:szCs w:val="21"/>
                <w14:textFill>
                  <w14:solidFill>
                    <w14:schemeClr w14:val="tx1"/>
                  </w14:solidFill>
                </w14:textFill>
              </w:rPr>
            </w:pPr>
          </w:p>
        </w:tc>
        <w:tc>
          <w:tcPr>
            <w:tcW w:w="1821" w:type="dxa"/>
            <w:vAlign w:val="center"/>
          </w:tcPr>
          <w:p>
            <w:pPr>
              <w:widowControl/>
              <w:jc w:val="center"/>
              <w:rPr>
                <w:rFonts w:ascii="Times New Roman" w:hAnsi="Times New Roman" w:eastAsia="黑体" w:cs="Times New Roman"/>
                <w:bCs/>
                <w:color w:val="000000" w:themeColor="text1"/>
                <w:kern w:val="0"/>
                <w:sz w:val="21"/>
                <w:szCs w:val="21"/>
                <w14:textFill>
                  <w14:solidFill>
                    <w14:schemeClr w14:val="tx1"/>
                  </w14:solidFill>
                </w14:textFill>
              </w:rPr>
            </w:pPr>
            <w:r>
              <w:rPr>
                <w:rFonts w:ascii="Times New Roman" w:hAnsi="黑体" w:eastAsia="黑体" w:cs="Times New Roman"/>
                <w:bCs/>
                <w:color w:val="000000" w:themeColor="text1"/>
                <w:kern w:val="0"/>
                <w:sz w:val="21"/>
                <w:szCs w:val="21"/>
                <w14:textFill>
                  <w14:solidFill>
                    <w14:schemeClr w14:val="tx1"/>
                  </w14:solidFill>
                </w14:textFill>
              </w:rPr>
              <w:t>代理机构名称</w:t>
            </w:r>
          </w:p>
        </w:tc>
        <w:tc>
          <w:tcPr>
            <w:tcW w:w="3599" w:type="dxa"/>
            <w:vAlign w:val="center"/>
          </w:tcPr>
          <w:p>
            <w:pPr>
              <w:widowControl/>
              <w:jc w:val="center"/>
              <w:rPr>
                <w:rFonts w:ascii="Times New Roman" w:hAnsi="Times New Roman" w:eastAsia="黑体" w:cs="Times New Roman"/>
                <w:bCs/>
                <w:color w:val="000000" w:themeColor="text1"/>
                <w:kern w:val="0"/>
                <w:sz w:val="21"/>
                <w:szCs w:val="21"/>
                <w14:textFill>
                  <w14:solidFill>
                    <w14:schemeClr w14:val="tx1"/>
                  </w14:solidFill>
                </w14:textFill>
              </w:rPr>
            </w:pPr>
            <w:r>
              <w:rPr>
                <w:rFonts w:ascii="Times New Roman" w:hAnsi="Times New Roman" w:eastAsia="黑体" w:cs="Times New Roman"/>
                <w:bCs/>
                <w:color w:val="000000" w:themeColor="text1"/>
                <w:kern w:val="0"/>
                <w:sz w:val="21"/>
                <w:szCs w:val="21"/>
                <w14:textFill>
                  <w14:solidFill>
                    <w14:schemeClr w14:val="tx1"/>
                  </w14:solidFill>
                </w14:textFill>
              </w:rPr>
              <w:t xml:space="preserve"> </w:t>
            </w:r>
            <w:r>
              <w:rPr>
                <w:rFonts w:ascii="Times New Roman" w:hAnsi="黑体" w:eastAsia="黑体" w:cs="Times New Roman"/>
                <w:bCs/>
                <w:color w:val="000000" w:themeColor="text1"/>
                <w:kern w:val="0"/>
                <w:sz w:val="21"/>
                <w:szCs w:val="21"/>
                <w14:textFill>
                  <w14:solidFill>
                    <w14:schemeClr w14:val="tx1"/>
                  </w14:solidFill>
                </w14:textFill>
              </w:rPr>
              <w:t>项目名称</w:t>
            </w:r>
          </w:p>
        </w:tc>
        <w:tc>
          <w:tcPr>
            <w:tcW w:w="1018" w:type="dxa"/>
            <w:vAlign w:val="center"/>
          </w:tcPr>
          <w:p>
            <w:pPr>
              <w:widowControl/>
              <w:jc w:val="center"/>
              <w:rPr>
                <w:rFonts w:ascii="Times New Roman" w:hAnsi="Times New Roman" w:eastAsia="黑体" w:cs="Times New Roman"/>
                <w:bCs/>
                <w:color w:val="000000" w:themeColor="text1"/>
                <w:kern w:val="0"/>
                <w:sz w:val="21"/>
                <w:szCs w:val="21"/>
                <w14:textFill>
                  <w14:solidFill>
                    <w14:schemeClr w14:val="tx1"/>
                  </w14:solidFill>
                </w14:textFill>
              </w:rPr>
            </w:pPr>
            <w:r>
              <w:rPr>
                <w:rFonts w:ascii="Times New Roman" w:hAnsi="黑体" w:eastAsia="黑体" w:cs="Times New Roman"/>
                <w:bCs/>
                <w:color w:val="000000" w:themeColor="text1"/>
                <w:kern w:val="0"/>
                <w:sz w:val="21"/>
                <w:szCs w:val="21"/>
                <w14:textFill>
                  <w14:solidFill>
                    <w14:schemeClr w14:val="tx1"/>
                  </w14:solidFill>
                </w14:textFill>
              </w:rPr>
              <w:t>采购金额（万元）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440" w:type="dxa"/>
            <w:gridSpan w:val="5"/>
            <w:vAlign w:val="center"/>
          </w:tcPr>
          <w:p>
            <w:pPr>
              <w:widowControl/>
              <w:jc w:val="center"/>
              <w:textAlignment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黑体" w:eastAsia="黑体" w:cs="Times New Roman"/>
                <w:color w:val="000000" w:themeColor="text1"/>
                <w:kern w:val="0"/>
                <w:sz w:val="22"/>
                <w14:textFill>
                  <w14:solidFill>
                    <w14:schemeClr w14:val="tx1"/>
                  </w14:solidFill>
                </w14:textFill>
              </w:rPr>
              <w:t>一、市直及相关单位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544" w:type="dxa"/>
            <w:vAlign w:val="center"/>
          </w:tcPr>
          <w:p>
            <w:pPr>
              <w:widowControl/>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1</w:t>
            </w:r>
          </w:p>
        </w:tc>
        <w:tc>
          <w:tcPr>
            <w:tcW w:w="1458" w:type="dxa"/>
            <w:vAlign w:val="center"/>
          </w:tcPr>
          <w:p>
            <w:pPr>
              <w:widowControl/>
              <w:jc w:val="left"/>
              <w:textAlignment w:val="center"/>
              <w:rPr>
                <w:rFonts w:hint="default" w:ascii="Times New Roman" w:hAnsi="Times New Roman" w:eastAsia="方正仿宋_GBK" w:cs="Times New Roman"/>
                <w:color w:val="000000" w:themeColor="text1"/>
                <w:kern w:val="0"/>
                <w:sz w:val="21"/>
                <w:szCs w:val="21"/>
                <w14:textFill>
                  <w14:solidFill>
                    <w14:schemeClr w14:val="tx1"/>
                  </w14:solidFill>
                </w14:textFill>
              </w:rPr>
            </w:pPr>
            <w:r>
              <w:rPr>
                <w:rFonts w:hint="default" w:ascii="Times New Roman" w:hAnsi="Times New Roman" w:eastAsia="方正仿宋_GBK" w:cs="Times New Roman"/>
                <w:color w:val="000000" w:themeColor="text1"/>
                <w:kern w:val="0"/>
                <w:sz w:val="21"/>
                <w:szCs w:val="21"/>
                <w14:textFill>
                  <w14:solidFill>
                    <w14:schemeClr w14:val="tx1"/>
                  </w14:solidFill>
                </w14:textFill>
              </w:rPr>
              <w:t>宿迁市中心血站</w:t>
            </w:r>
          </w:p>
        </w:tc>
        <w:tc>
          <w:tcPr>
            <w:tcW w:w="1821" w:type="dxa"/>
            <w:vAlign w:val="center"/>
          </w:tcPr>
          <w:p>
            <w:pPr>
              <w:widowControl/>
              <w:jc w:val="left"/>
              <w:textAlignment w:val="center"/>
              <w:rPr>
                <w:rFonts w:hint="default" w:ascii="Times New Roman" w:hAnsi="Times New Roman" w:eastAsia="方正仿宋_GBK" w:cs="Times New Roman"/>
                <w:color w:val="000000" w:themeColor="text1"/>
                <w:kern w:val="0"/>
                <w:sz w:val="21"/>
                <w:szCs w:val="21"/>
                <w14:textFill>
                  <w14:solidFill>
                    <w14:schemeClr w14:val="tx1"/>
                  </w14:solidFill>
                </w14:textFill>
              </w:rPr>
            </w:pPr>
            <w:r>
              <w:rPr>
                <w:rFonts w:hint="default" w:ascii="Times New Roman" w:hAnsi="Times New Roman" w:eastAsia="方正仿宋_GBK" w:cs="Times New Roman"/>
                <w:color w:val="000000" w:themeColor="text1"/>
                <w:kern w:val="0"/>
                <w:sz w:val="21"/>
                <w:szCs w:val="21"/>
                <w14:textFill>
                  <w14:solidFill>
                    <w14:schemeClr w14:val="tx1"/>
                  </w14:solidFill>
                </w14:textFill>
              </w:rPr>
              <w:t>江苏宏壮工程项目管理有限公司</w:t>
            </w:r>
          </w:p>
        </w:tc>
        <w:tc>
          <w:tcPr>
            <w:tcW w:w="3599"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宿迁市中心血站一次性血液成份分离管路耗材采购项目</w:t>
            </w:r>
          </w:p>
        </w:tc>
        <w:tc>
          <w:tcPr>
            <w:tcW w:w="1018" w:type="dxa"/>
            <w:vAlign w:val="center"/>
          </w:tcPr>
          <w:p>
            <w:pPr>
              <w:widowControl/>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cs="Times New Roman"/>
                <w:color w:val="000000"/>
                <w:sz w:val="21"/>
                <w:szCs w:val="21"/>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544" w:type="dxa"/>
            <w:vAlign w:val="center"/>
          </w:tcPr>
          <w:p>
            <w:pPr>
              <w:widowControl/>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2</w:t>
            </w:r>
          </w:p>
        </w:tc>
        <w:tc>
          <w:tcPr>
            <w:tcW w:w="1458" w:type="dxa"/>
            <w:vAlign w:val="center"/>
          </w:tcPr>
          <w:p>
            <w:pPr>
              <w:widowControl/>
              <w:jc w:val="left"/>
              <w:textAlignment w:val="center"/>
              <w:rPr>
                <w:rFonts w:hint="default" w:ascii="Times New Roman" w:hAnsi="Times New Roman" w:eastAsia="方正仿宋_GBK" w:cs="Times New Roman"/>
                <w:color w:val="000000" w:themeColor="text1"/>
                <w:kern w:val="0"/>
                <w:sz w:val="21"/>
                <w:szCs w:val="21"/>
                <w14:textFill>
                  <w14:solidFill>
                    <w14:schemeClr w14:val="tx1"/>
                  </w14:solidFill>
                </w14:textFill>
              </w:rPr>
            </w:pPr>
            <w:r>
              <w:rPr>
                <w:rFonts w:hint="default" w:ascii="Times New Roman" w:hAnsi="Times New Roman" w:eastAsia="方正仿宋_GBK" w:cs="Times New Roman"/>
                <w:color w:val="000000" w:themeColor="text1"/>
                <w:kern w:val="0"/>
                <w:sz w:val="21"/>
                <w:szCs w:val="21"/>
                <w14:textFill>
                  <w14:solidFill>
                    <w14:schemeClr w14:val="tx1"/>
                  </w14:solidFill>
                </w14:textFill>
              </w:rPr>
              <w:t>江苏省淮海技师学院</w:t>
            </w:r>
          </w:p>
        </w:tc>
        <w:tc>
          <w:tcPr>
            <w:tcW w:w="1821" w:type="dxa"/>
            <w:vAlign w:val="center"/>
          </w:tcPr>
          <w:p>
            <w:pPr>
              <w:widowControl/>
              <w:jc w:val="left"/>
              <w:textAlignment w:val="center"/>
              <w:rPr>
                <w:rFonts w:hint="default" w:ascii="Times New Roman" w:hAnsi="Times New Roman" w:eastAsia="方正仿宋_GBK" w:cs="Times New Roman"/>
                <w:color w:val="000000" w:themeColor="text1"/>
                <w:kern w:val="0"/>
                <w:sz w:val="21"/>
                <w:szCs w:val="21"/>
                <w14:textFill>
                  <w14:solidFill>
                    <w14:schemeClr w14:val="tx1"/>
                  </w14:solidFill>
                </w14:textFill>
              </w:rPr>
            </w:pPr>
            <w:r>
              <w:rPr>
                <w:rFonts w:hint="default" w:ascii="Times New Roman" w:hAnsi="Times New Roman" w:eastAsia="方正仿宋_GBK" w:cs="Times New Roman"/>
                <w:color w:val="000000" w:themeColor="text1"/>
                <w:kern w:val="0"/>
                <w:sz w:val="21"/>
                <w:szCs w:val="21"/>
                <w14:textFill>
                  <w14:solidFill>
                    <w14:schemeClr w14:val="tx1"/>
                  </w14:solidFill>
                </w14:textFill>
              </w:rPr>
              <w:t>中通服网盈科技有限公司</w:t>
            </w:r>
          </w:p>
        </w:tc>
        <w:tc>
          <w:tcPr>
            <w:tcW w:w="3599"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江苏省淮海技师学院高技能人才专项公共实训基地无人机应用技术项目建设采购项目</w:t>
            </w:r>
          </w:p>
        </w:tc>
        <w:tc>
          <w:tcPr>
            <w:tcW w:w="1018" w:type="dxa"/>
            <w:vAlign w:val="center"/>
          </w:tcPr>
          <w:p>
            <w:pPr>
              <w:widowControl/>
              <w:jc w:val="center"/>
              <w:rPr>
                <w:rFonts w:ascii="Times New Roman" w:hAnsi="Times New Roman" w:cs="Times New Roman"/>
                <w:color w:val="000000"/>
                <w:sz w:val="21"/>
                <w:szCs w:val="21"/>
              </w:rPr>
            </w:pPr>
            <w:r>
              <w:rPr>
                <w:rFonts w:ascii="Times New Roman" w:hAnsi="Times New Roman" w:cs="Times New Roman"/>
                <w:color w:val="000000"/>
                <w:sz w:val="21"/>
                <w:szCs w:val="21"/>
              </w:rPr>
              <w:t>99.31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44" w:type="dxa"/>
            <w:vAlign w:val="center"/>
          </w:tcPr>
          <w:p>
            <w:pPr>
              <w:widowControl/>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3</w:t>
            </w:r>
          </w:p>
        </w:tc>
        <w:tc>
          <w:tcPr>
            <w:tcW w:w="1458" w:type="dxa"/>
            <w:vAlign w:val="center"/>
          </w:tcPr>
          <w:p>
            <w:pPr>
              <w:widowControl/>
              <w:jc w:val="left"/>
              <w:textAlignment w:val="center"/>
              <w:rPr>
                <w:rFonts w:hint="default" w:ascii="Times New Roman" w:hAnsi="Times New Roman" w:eastAsia="方正仿宋_GBK" w:cs="Times New Roman"/>
                <w:color w:val="000000" w:themeColor="text1"/>
                <w:kern w:val="0"/>
                <w:sz w:val="21"/>
                <w:szCs w:val="21"/>
                <w14:textFill>
                  <w14:solidFill>
                    <w14:schemeClr w14:val="tx1"/>
                  </w14:solidFill>
                </w14:textFill>
              </w:rPr>
            </w:pPr>
            <w:r>
              <w:rPr>
                <w:rFonts w:hint="default" w:ascii="Times New Roman" w:hAnsi="Times New Roman" w:eastAsia="方正仿宋_GBK" w:cs="Times New Roman"/>
                <w:color w:val="000000" w:themeColor="text1"/>
                <w:kern w:val="0"/>
                <w:sz w:val="21"/>
                <w:szCs w:val="21"/>
                <w14:textFill>
                  <w14:solidFill>
                    <w14:schemeClr w14:val="tx1"/>
                  </w14:solidFill>
                </w14:textFill>
              </w:rPr>
              <w:t>宿迁日报社</w:t>
            </w:r>
          </w:p>
        </w:tc>
        <w:tc>
          <w:tcPr>
            <w:tcW w:w="1821" w:type="dxa"/>
            <w:vAlign w:val="center"/>
          </w:tcPr>
          <w:p>
            <w:pPr>
              <w:widowControl/>
              <w:jc w:val="left"/>
              <w:textAlignment w:val="center"/>
              <w:rPr>
                <w:rFonts w:hint="default" w:ascii="Times New Roman" w:hAnsi="Times New Roman" w:eastAsia="方正仿宋_GBK" w:cs="Times New Roman"/>
                <w:color w:val="000000" w:themeColor="text1"/>
                <w:kern w:val="0"/>
                <w:sz w:val="21"/>
                <w:szCs w:val="21"/>
                <w14:textFill>
                  <w14:solidFill>
                    <w14:schemeClr w14:val="tx1"/>
                  </w14:solidFill>
                </w14:textFill>
              </w:rPr>
            </w:pPr>
            <w:r>
              <w:rPr>
                <w:rFonts w:hint="default" w:ascii="Times New Roman" w:hAnsi="Times New Roman" w:eastAsia="方正仿宋_GBK" w:cs="Times New Roman"/>
                <w:color w:val="000000" w:themeColor="text1"/>
                <w:kern w:val="0"/>
                <w:sz w:val="21"/>
                <w:szCs w:val="21"/>
                <w14:textFill>
                  <w14:solidFill>
                    <w14:schemeClr w14:val="tx1"/>
                  </w14:solidFill>
                </w14:textFill>
              </w:rPr>
              <w:t>宿迁市政府采购中心</w:t>
            </w:r>
          </w:p>
        </w:tc>
        <w:tc>
          <w:tcPr>
            <w:tcW w:w="3599" w:type="dxa"/>
            <w:vAlign w:val="center"/>
          </w:tcPr>
          <w:p>
            <w:pPr>
              <w:widowControl/>
              <w:jc w:val="left"/>
              <w:textAlignment w:val="center"/>
              <w:rPr>
                <w:rFonts w:hint="default" w:ascii="Times New Roman" w:hAnsi="Times New Roman" w:eastAsia="方正仿宋_GBK" w:cs="Times New Roman"/>
                <w:color w:val="000000" w:themeColor="text1"/>
                <w:kern w:val="0"/>
                <w:sz w:val="21"/>
                <w:szCs w:val="21"/>
                <w14:textFill>
                  <w14:solidFill>
                    <w14:schemeClr w14:val="tx1"/>
                  </w14:solidFill>
                </w14:textFill>
              </w:rPr>
            </w:pPr>
            <w:r>
              <w:rPr>
                <w:rFonts w:hint="default" w:ascii="Times New Roman" w:hAnsi="Times New Roman" w:eastAsia="方正仿宋_GBK" w:cs="Times New Roman"/>
                <w:color w:val="000000" w:themeColor="text1"/>
                <w:kern w:val="0"/>
                <w:sz w:val="21"/>
                <w:szCs w:val="21"/>
                <w14:textFill>
                  <w14:solidFill>
                    <w14:schemeClr w14:val="tx1"/>
                  </w14:solidFill>
                </w14:textFill>
              </w:rPr>
              <w:t>宿迁日报社“宿报云”智慧融媒平台项目</w:t>
            </w:r>
          </w:p>
        </w:tc>
        <w:tc>
          <w:tcPr>
            <w:tcW w:w="1018" w:type="dxa"/>
            <w:vAlign w:val="center"/>
          </w:tcPr>
          <w:p>
            <w:pPr>
              <w:widowControl/>
              <w:jc w:val="center"/>
              <w:rPr>
                <w:rFonts w:ascii="Times New Roman" w:hAnsi="Times New Roman" w:eastAsia="宋体" w:cs="Times New Roman"/>
                <w:color w:val="000000"/>
                <w:sz w:val="21"/>
                <w:szCs w:val="21"/>
              </w:rPr>
            </w:pPr>
            <w:r>
              <w:rPr>
                <w:rFonts w:ascii="Times New Roman" w:hAnsi="Times New Roman" w:cs="Times New Roman"/>
                <w:color w:val="000000"/>
                <w:sz w:val="21"/>
                <w:szCs w:val="21"/>
              </w:rPr>
              <w:t>188.95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544" w:type="dxa"/>
            <w:vAlign w:val="center"/>
          </w:tcPr>
          <w:p>
            <w:pPr>
              <w:widowControl/>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4</w:t>
            </w:r>
          </w:p>
        </w:tc>
        <w:tc>
          <w:tcPr>
            <w:tcW w:w="1458" w:type="dxa"/>
            <w:vAlign w:val="center"/>
          </w:tcPr>
          <w:p>
            <w:pPr>
              <w:widowControl/>
              <w:jc w:val="left"/>
              <w:textAlignment w:val="center"/>
              <w:rPr>
                <w:rFonts w:hint="default" w:ascii="Times New Roman" w:hAnsi="Times New Roman" w:eastAsia="方正仿宋_GBK" w:cs="Times New Roman"/>
                <w:color w:val="000000" w:themeColor="text1"/>
                <w:kern w:val="0"/>
                <w:sz w:val="21"/>
                <w:szCs w:val="21"/>
                <w14:textFill>
                  <w14:solidFill>
                    <w14:schemeClr w14:val="tx1"/>
                  </w14:solidFill>
                </w14:textFill>
              </w:rPr>
            </w:pPr>
            <w:r>
              <w:rPr>
                <w:rFonts w:hint="default" w:ascii="Times New Roman" w:hAnsi="Times New Roman" w:eastAsia="方正仿宋_GBK" w:cs="Times New Roman"/>
                <w:color w:val="000000" w:themeColor="text1"/>
                <w:kern w:val="0"/>
                <w:sz w:val="21"/>
                <w:szCs w:val="21"/>
                <w14:textFill>
                  <w14:solidFill>
                    <w14:schemeClr w14:val="tx1"/>
                  </w14:solidFill>
                </w14:textFill>
              </w:rPr>
              <w:t>宿迁市宿豫区实验高级中学</w:t>
            </w:r>
          </w:p>
        </w:tc>
        <w:tc>
          <w:tcPr>
            <w:tcW w:w="1821" w:type="dxa"/>
            <w:vAlign w:val="center"/>
          </w:tcPr>
          <w:p>
            <w:pPr>
              <w:widowControl/>
              <w:jc w:val="left"/>
              <w:textAlignment w:val="center"/>
              <w:rPr>
                <w:rFonts w:hint="default" w:ascii="Times New Roman" w:hAnsi="Times New Roman" w:eastAsia="方正仿宋_GBK" w:cs="Times New Roman"/>
                <w:color w:val="000000" w:themeColor="text1"/>
                <w:kern w:val="0"/>
                <w:sz w:val="21"/>
                <w:szCs w:val="21"/>
                <w14:textFill>
                  <w14:solidFill>
                    <w14:schemeClr w14:val="tx1"/>
                  </w14:solidFill>
                </w14:textFill>
              </w:rPr>
            </w:pPr>
            <w:r>
              <w:rPr>
                <w:rFonts w:hint="default" w:ascii="Times New Roman" w:hAnsi="Times New Roman" w:eastAsia="方正仿宋_GBK" w:cs="Times New Roman"/>
                <w:color w:val="000000" w:themeColor="text1"/>
                <w:kern w:val="0"/>
                <w:sz w:val="21"/>
                <w:szCs w:val="21"/>
                <w14:textFill>
                  <w14:solidFill>
                    <w14:schemeClr w14:val="tx1"/>
                  </w14:solidFill>
                </w14:textFill>
              </w:rPr>
              <w:t>宿迁市政府采购中心</w:t>
            </w:r>
          </w:p>
        </w:tc>
        <w:tc>
          <w:tcPr>
            <w:tcW w:w="3599"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宿迁市宿豫区实验高级中学数字化微机教室项目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194.97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544" w:type="dxa"/>
            <w:vAlign w:val="center"/>
          </w:tcPr>
          <w:p>
            <w:pPr>
              <w:widowControl/>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5</w:t>
            </w:r>
          </w:p>
        </w:tc>
        <w:tc>
          <w:tcPr>
            <w:tcW w:w="1458" w:type="dxa"/>
            <w:vAlign w:val="center"/>
          </w:tcPr>
          <w:p>
            <w:pPr>
              <w:widowControl/>
              <w:jc w:val="left"/>
              <w:textAlignment w:val="center"/>
              <w:rPr>
                <w:rFonts w:hint="default" w:ascii="Times New Roman" w:hAnsi="Times New Roman" w:eastAsia="方正仿宋_GBK" w:cs="Times New Roman"/>
                <w:color w:val="000000" w:themeColor="text1"/>
                <w:kern w:val="0"/>
                <w:sz w:val="21"/>
                <w:szCs w:val="21"/>
                <w14:textFill>
                  <w14:solidFill>
                    <w14:schemeClr w14:val="tx1"/>
                  </w14:solidFill>
                </w14:textFill>
              </w:rPr>
            </w:pPr>
            <w:r>
              <w:rPr>
                <w:rFonts w:hint="default" w:ascii="Times New Roman" w:hAnsi="Times New Roman" w:eastAsia="方正仿宋_GBK" w:cs="Times New Roman"/>
                <w:color w:val="000000" w:themeColor="text1"/>
                <w:kern w:val="0"/>
                <w:sz w:val="21"/>
                <w:szCs w:val="21"/>
                <w14:textFill>
                  <w14:solidFill>
                    <w14:schemeClr w14:val="tx1"/>
                  </w14:solidFill>
                </w14:textFill>
              </w:rPr>
              <w:t>宿迁市防汛物资储备管理中心</w:t>
            </w:r>
          </w:p>
        </w:tc>
        <w:tc>
          <w:tcPr>
            <w:tcW w:w="1821" w:type="dxa"/>
            <w:vAlign w:val="center"/>
          </w:tcPr>
          <w:p>
            <w:pPr>
              <w:widowControl/>
              <w:jc w:val="left"/>
              <w:textAlignment w:val="center"/>
              <w:rPr>
                <w:rFonts w:hint="default" w:ascii="Times New Roman" w:hAnsi="Times New Roman" w:eastAsia="方正仿宋_GBK" w:cs="Times New Roman"/>
                <w:color w:val="000000" w:themeColor="text1"/>
                <w:kern w:val="0"/>
                <w:sz w:val="21"/>
                <w:szCs w:val="21"/>
                <w14:textFill>
                  <w14:solidFill>
                    <w14:schemeClr w14:val="tx1"/>
                  </w14:solidFill>
                </w14:textFill>
              </w:rPr>
            </w:pPr>
            <w:r>
              <w:rPr>
                <w:rFonts w:hint="default" w:ascii="Times New Roman" w:hAnsi="Times New Roman" w:eastAsia="方正仿宋_GBK" w:cs="Times New Roman"/>
                <w:kern w:val="0"/>
                <w:sz w:val="21"/>
                <w:szCs w:val="21"/>
              </w:rPr>
              <w:t>江苏拓新工程管理咨询有限公司</w:t>
            </w:r>
          </w:p>
        </w:tc>
        <w:tc>
          <w:tcPr>
            <w:tcW w:w="3599"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宿迁市抗旱设备采购项目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544" w:type="dxa"/>
            <w:vAlign w:val="center"/>
          </w:tcPr>
          <w:p>
            <w:pPr>
              <w:widowControl/>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6</w:t>
            </w:r>
          </w:p>
        </w:tc>
        <w:tc>
          <w:tcPr>
            <w:tcW w:w="1458" w:type="dxa"/>
            <w:vAlign w:val="center"/>
          </w:tcPr>
          <w:p>
            <w:pPr>
              <w:widowControl/>
              <w:jc w:val="left"/>
              <w:textAlignment w:val="center"/>
              <w:rPr>
                <w:rFonts w:hint="default" w:ascii="Times New Roman" w:hAnsi="Times New Roman" w:eastAsia="方正仿宋_GBK" w:cs="Times New Roman"/>
                <w:color w:val="000000" w:themeColor="text1"/>
                <w:kern w:val="0"/>
                <w:sz w:val="21"/>
                <w:szCs w:val="21"/>
                <w14:textFill>
                  <w14:solidFill>
                    <w14:schemeClr w14:val="tx1"/>
                  </w14:solidFill>
                </w14:textFill>
              </w:rPr>
            </w:pPr>
            <w:r>
              <w:rPr>
                <w:rFonts w:hint="default" w:ascii="Times New Roman" w:hAnsi="Times New Roman" w:eastAsia="方正仿宋_GBK" w:cs="Times New Roman"/>
                <w:kern w:val="0"/>
                <w:sz w:val="21"/>
                <w:szCs w:val="21"/>
              </w:rPr>
              <w:t>宿迁市农畜产品质量检测中心</w:t>
            </w:r>
          </w:p>
        </w:tc>
        <w:tc>
          <w:tcPr>
            <w:tcW w:w="1821" w:type="dxa"/>
            <w:vAlign w:val="center"/>
          </w:tcPr>
          <w:p>
            <w:pPr>
              <w:widowControl/>
              <w:jc w:val="left"/>
              <w:textAlignment w:val="center"/>
              <w:rPr>
                <w:rFonts w:hint="default" w:ascii="Times New Roman" w:hAnsi="Times New Roman" w:eastAsia="方正仿宋_GBK" w:cs="Times New Roman"/>
                <w:color w:val="000000" w:themeColor="text1"/>
                <w:kern w:val="0"/>
                <w:sz w:val="21"/>
                <w:szCs w:val="21"/>
                <w14:textFill>
                  <w14:solidFill>
                    <w14:schemeClr w14:val="tx1"/>
                  </w14:solidFill>
                </w14:textFill>
              </w:rPr>
            </w:pPr>
            <w:r>
              <w:rPr>
                <w:rFonts w:hint="default" w:ascii="Times New Roman" w:hAnsi="Times New Roman" w:eastAsia="方正仿宋_GBK" w:cs="Times New Roman"/>
                <w:color w:val="000000" w:themeColor="text1"/>
                <w:kern w:val="0"/>
                <w:sz w:val="21"/>
                <w:szCs w:val="21"/>
                <w14:textFill>
                  <w14:solidFill>
                    <w14:schemeClr w14:val="tx1"/>
                  </w14:solidFill>
                </w14:textFill>
              </w:rPr>
              <w:t>江苏天园项目管理集团有限公司</w:t>
            </w:r>
          </w:p>
        </w:tc>
        <w:tc>
          <w:tcPr>
            <w:tcW w:w="3599"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宿迁市农畜产品质量检测中心实验室改造装修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188.58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40" w:type="dxa"/>
            <w:gridSpan w:val="5"/>
            <w:vAlign w:val="center"/>
          </w:tcPr>
          <w:p>
            <w:pPr>
              <w:widowControl/>
              <w:jc w:val="center"/>
              <w:textAlignment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黑体" w:eastAsia="黑体" w:cs="Times New Roman"/>
                <w:color w:val="000000" w:themeColor="text1"/>
                <w:kern w:val="0"/>
                <w:sz w:val="22"/>
                <w14:textFill>
                  <w14:solidFill>
                    <w14:schemeClr w14:val="tx1"/>
                  </w14:solidFill>
                </w14:textFill>
              </w:rPr>
              <w:t>二、沭阳县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1458"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沭阳县体育运动中心</w:t>
            </w:r>
          </w:p>
        </w:tc>
        <w:tc>
          <w:tcPr>
            <w:tcW w:w="1821"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江苏海成工程咨询有限公司</w:t>
            </w:r>
          </w:p>
        </w:tc>
        <w:tc>
          <w:tcPr>
            <w:tcW w:w="3599"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沭阳县体育中心户外配套健身器材采购项目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1458"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江苏省宿迁经贸高等职业技术学校</w:t>
            </w:r>
          </w:p>
        </w:tc>
        <w:tc>
          <w:tcPr>
            <w:tcW w:w="1821"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江苏庭升项目招标管理有限公司</w:t>
            </w:r>
          </w:p>
        </w:tc>
        <w:tc>
          <w:tcPr>
            <w:tcW w:w="3599"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江苏省宿迁经贸高等职业技术学校旅游实训基地设施设备采购项目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54.88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w:t>
            </w:r>
          </w:p>
        </w:tc>
        <w:tc>
          <w:tcPr>
            <w:tcW w:w="1458"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沭阳县公安局</w:t>
            </w:r>
          </w:p>
        </w:tc>
        <w:tc>
          <w:tcPr>
            <w:tcW w:w="1821"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江苏海成工程咨询有限公司</w:t>
            </w:r>
          </w:p>
        </w:tc>
        <w:tc>
          <w:tcPr>
            <w:tcW w:w="3599"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沭阳县公安局声纹和虹膜采集设备终端项目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1458"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沭阳县水利局</w:t>
            </w:r>
          </w:p>
        </w:tc>
        <w:tc>
          <w:tcPr>
            <w:tcW w:w="1821"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江苏正阳建设项目管理有限公司</w:t>
            </w:r>
          </w:p>
        </w:tc>
        <w:tc>
          <w:tcPr>
            <w:tcW w:w="3599"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沭阳县2022年中央农业生产和水利救灾资金项目(泵站维修养护项目)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5</w:t>
            </w:r>
          </w:p>
        </w:tc>
        <w:tc>
          <w:tcPr>
            <w:tcW w:w="1458"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沭阳县农业农村局</w:t>
            </w:r>
          </w:p>
        </w:tc>
        <w:tc>
          <w:tcPr>
            <w:tcW w:w="1821"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江苏万源工程咨询有限公司</w:t>
            </w:r>
          </w:p>
        </w:tc>
        <w:tc>
          <w:tcPr>
            <w:tcW w:w="3599"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沭阳县2021年农技推广体系改革与建设补助复合肥采购项目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58.73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6</w:t>
            </w:r>
          </w:p>
        </w:tc>
        <w:tc>
          <w:tcPr>
            <w:tcW w:w="1458"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沭阳华冲高级中学</w:t>
            </w:r>
          </w:p>
        </w:tc>
        <w:tc>
          <w:tcPr>
            <w:tcW w:w="1821"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江苏国双项目管理有限公司</w:t>
            </w:r>
          </w:p>
        </w:tc>
        <w:tc>
          <w:tcPr>
            <w:tcW w:w="3599" w:type="dxa"/>
            <w:vAlign w:val="center"/>
          </w:tcPr>
          <w:p>
            <w:pPr>
              <w:widowControl/>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沭阳华冲高级中学电脑室电脑采购安装项目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43.08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40" w:type="dxa"/>
            <w:gridSpan w:val="5"/>
            <w:vAlign w:val="center"/>
          </w:tcPr>
          <w:p>
            <w:pPr>
              <w:widowControl/>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黑体" w:eastAsia="黑体" w:cs="Times New Roman"/>
                <w:color w:val="000000" w:themeColor="text1"/>
                <w:kern w:val="0"/>
                <w:sz w:val="22"/>
                <w14:textFill>
                  <w14:solidFill>
                    <w14:schemeClr w14:val="tx1"/>
                  </w14:solidFill>
                </w14:textFill>
              </w:rPr>
              <w:t>三、泗阳县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泗阳县工业和信息化局</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江苏天园项目管理集团有限公司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泗阳县2022年度优秀企业家金质奖章制作项目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81.09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泗阳县教育局</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中天志远咨询有限公司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泗阳县教育局融合教育咨询中心二期设备采购项目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62.93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泗阳县公安局</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江苏中润工程建设咨询有限公司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泗阳县公安局服务器采购项目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109.67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泗阳县妇幼保健院</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江苏东田招标管理有限公司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泗阳县妇幼保健院儿保科设备采购项目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5</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泗阳县水利局</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江苏万源工程咨询有限公司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泗阳县2022年中央农业生产和水利救灾资金抗旱设备采购结余资金项目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6</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泗阳县城市管理局</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苏世建设管理集团有限公司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泗阳县城区2022年度垃圾桶套袋采购项目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119.25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40" w:type="dxa"/>
            <w:gridSpan w:val="5"/>
            <w:vAlign w:val="center"/>
          </w:tcPr>
          <w:p>
            <w:pPr>
              <w:widowControl/>
              <w:jc w:val="center"/>
              <w:textAlignment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黑体" w:eastAsia="黑体" w:cs="Times New Roman"/>
                <w:color w:val="000000" w:themeColor="text1"/>
                <w:kern w:val="0"/>
                <w:sz w:val="22"/>
                <w14:textFill>
                  <w14:solidFill>
                    <w14:schemeClr w14:val="tx1"/>
                  </w14:solidFill>
                </w14:textFill>
              </w:rPr>
              <w:t>四、泗洪县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泗洪县城市管理局</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江苏厚正项目招标管理有限公司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2023年泗洪县春节氛围营造项目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泗洪县重岗中学</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江苏普和建设项目咨询有限公司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泗洪县重岗中学食堂设施设备采购项目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泗洪县通济实验学校</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大洲设计咨询集团有限公司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泗洪县通济实验学校图书、设备及装修采购项目（分包2）</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126.6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江苏省泗洪中等专业学校</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江苏创途建设管理有限公司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泗洪县中专烹饪基地设备采购项目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88.89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5</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泗洪县消防救援大队</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江苏方园项目招标管理有限公司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泗洪县消防救援大队开发大道装配式消防站采购项目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328.36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6</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泗洪县农业技术推广中心</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江苏方园项目招标管理有限公司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泗洪县2022年部级化肥减量增效缓释肥采购项目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40" w:type="dxa"/>
            <w:gridSpan w:val="5"/>
            <w:vAlign w:val="center"/>
          </w:tcPr>
          <w:p>
            <w:pPr>
              <w:widowControl/>
              <w:jc w:val="center"/>
              <w:textAlignment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黑体" w:eastAsia="黑体" w:cs="Times New Roman"/>
                <w:color w:val="000000" w:themeColor="text1"/>
                <w:kern w:val="0"/>
                <w:sz w:val="22"/>
                <w14:textFill>
                  <w14:solidFill>
                    <w14:schemeClr w14:val="tx1"/>
                  </w14:solidFill>
                </w14:textFill>
              </w:rPr>
              <w:t>五、宿豫区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张家港宿豫工业园区管理委员会</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江苏信德工程管理咨询有限公司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张家港宿豫工业园区科创走廊城市设计及核心区地块建筑方案设计</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宿迁市宿豫区城市管理局</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宿迁恒新工程项目咨询有限公司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2022年宿豫区城管局执法管理四轮电瓶车采购项目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138.04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宿豫区大兴中心医院</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江苏建科工程咨询有限公司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宿迁市宿豫区大兴中心医院悬吊式数字放射成像设备系统采购及安装项目</w:t>
            </w:r>
          </w:p>
        </w:tc>
        <w:tc>
          <w:tcPr>
            <w:tcW w:w="1018"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40" w:type="dxa"/>
            <w:gridSpan w:val="5"/>
            <w:vAlign w:val="center"/>
          </w:tcPr>
          <w:p>
            <w:pPr>
              <w:widowControl/>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黑体" w:eastAsia="黑体" w:cs="Times New Roman"/>
                <w:color w:val="000000" w:themeColor="text1"/>
                <w:kern w:val="0"/>
                <w:sz w:val="22"/>
                <w14:textFill>
                  <w14:solidFill>
                    <w14:schemeClr w14:val="tx1"/>
                  </w14:solidFill>
                </w14:textFill>
              </w:rPr>
              <w:t>六、宿城区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宿城区工业和信息化局</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宿迁中恒工程项目管理咨询有限公司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2021年度宿城区突出贡献企业金质奖牌制作</w:t>
            </w:r>
          </w:p>
        </w:tc>
        <w:tc>
          <w:tcPr>
            <w:tcW w:w="1018" w:type="dxa"/>
            <w:vAlign w:val="center"/>
          </w:tcPr>
          <w:p>
            <w:pPr>
              <w:widowControl/>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110.76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宿迁市宿城区农业技术综合服务中心</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江苏思迈工程咨询管理有限公司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2021年宿城区果菜有机肥替代化肥试点项目(商品有机肥采购)</w:t>
            </w:r>
          </w:p>
        </w:tc>
        <w:tc>
          <w:tcPr>
            <w:tcW w:w="1018" w:type="dxa"/>
            <w:vAlign w:val="center"/>
          </w:tcPr>
          <w:p>
            <w:pPr>
              <w:widowControl/>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宿迁市公安局宿城分局</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江苏方园项目招标管理有限公司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宿城区治安监控系统（线路）租赁服务采购项目（2022）</w:t>
            </w:r>
          </w:p>
        </w:tc>
        <w:tc>
          <w:tcPr>
            <w:tcW w:w="1018" w:type="dxa"/>
            <w:vAlign w:val="center"/>
          </w:tcPr>
          <w:p>
            <w:pPr>
              <w:widowControl/>
              <w:jc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250.9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40" w:type="dxa"/>
            <w:gridSpan w:val="5"/>
            <w:vAlign w:val="center"/>
          </w:tcPr>
          <w:p>
            <w:pPr>
              <w:widowControl/>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黑体" w:eastAsia="黑体" w:cs="Times New Roman"/>
                <w:color w:val="000000" w:themeColor="text1"/>
                <w:kern w:val="0"/>
                <w:sz w:val="22"/>
                <w14:textFill>
                  <w14:solidFill>
                    <w14:schemeClr w14:val="tx1"/>
                  </w14:solidFill>
                </w14:textFill>
              </w:rPr>
              <w:t>七、经开区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宿迁经济技术开发区南蔡实验学校</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江苏兴成工程项目管理有限公司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南蔡实验学校实验室、图书阅览器器材设备采购项目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155.58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40" w:type="dxa"/>
            <w:gridSpan w:val="5"/>
            <w:vAlign w:val="center"/>
          </w:tcPr>
          <w:p>
            <w:pPr>
              <w:widowControl/>
              <w:jc w:val="center"/>
              <w:textAlignment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黑体" w:eastAsia="黑体" w:cs="Times New Roman"/>
                <w:color w:val="000000" w:themeColor="text1"/>
                <w:kern w:val="0"/>
                <w:sz w:val="22"/>
                <w14:textFill>
                  <w14:solidFill>
                    <w14:schemeClr w14:val="tx1"/>
                  </w14:solidFill>
                </w14:textFill>
              </w:rPr>
              <w:t>八、湖滨新区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1458" w:type="dxa"/>
            <w:vAlign w:val="bottom"/>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宿迁市湖滨新区环境保护与安全生产监督管理局</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宿迁中恒工程项目管理咨询有限公司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湖滨新区泽达学院自动空气监测站设备更换及站点改造升级项目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40" w:type="dxa"/>
            <w:gridSpan w:val="5"/>
            <w:vAlign w:val="center"/>
          </w:tcPr>
          <w:p>
            <w:pPr>
              <w:widowControl/>
              <w:jc w:val="center"/>
              <w:textAlignment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黑体" w:eastAsia="黑体" w:cs="Times New Roman"/>
                <w:color w:val="000000" w:themeColor="text1"/>
                <w:kern w:val="0"/>
                <w:sz w:val="22"/>
                <w14:textFill>
                  <w14:solidFill>
                    <w14:schemeClr w14:val="tx1"/>
                  </w14:solidFill>
                </w14:textFill>
              </w:rPr>
              <w:t>九、洋河新区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宿迁市洋河新区旅游交通建设局</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宿迁恒新工程项目咨询有限公司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洋河新区振洋路供热管道地埋改造项目</w:t>
            </w:r>
          </w:p>
        </w:tc>
        <w:tc>
          <w:tcPr>
            <w:tcW w:w="1018" w:type="dxa"/>
            <w:vAlign w:val="center"/>
          </w:tcPr>
          <w:p>
            <w:pPr>
              <w:widowControl/>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98.18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440" w:type="dxa"/>
            <w:gridSpan w:val="5"/>
            <w:vAlign w:val="center"/>
          </w:tcPr>
          <w:p>
            <w:pPr>
              <w:widowControl/>
              <w:jc w:val="center"/>
              <w:textAlignment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黑体" w:eastAsia="黑体" w:cs="Times New Roman"/>
                <w:color w:val="000000" w:themeColor="text1"/>
                <w:kern w:val="0"/>
                <w:sz w:val="22"/>
                <w14:textFill>
                  <w14:solidFill>
                    <w14:schemeClr w14:val="tx1"/>
                  </w14:solidFill>
                </w14:textFill>
              </w:rPr>
              <w:t>十、苏宿园区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44"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1458"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苏州宿迁工业园区规划建设局</w:t>
            </w:r>
          </w:p>
        </w:tc>
        <w:tc>
          <w:tcPr>
            <w:tcW w:w="1821"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江苏信德工程管理咨询有限公司</w:t>
            </w:r>
          </w:p>
        </w:tc>
        <w:tc>
          <w:tcPr>
            <w:tcW w:w="3599" w:type="dxa"/>
            <w:vAlign w:val="center"/>
          </w:tcPr>
          <w:p>
            <w:pPr>
              <w:widowControl/>
              <w:jc w:val="center"/>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通达大道拓宽路桥工程电力杆线迁改</w:t>
            </w:r>
          </w:p>
        </w:tc>
        <w:tc>
          <w:tcPr>
            <w:tcW w:w="1018" w:type="dxa"/>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212.13</w:t>
            </w:r>
          </w:p>
        </w:tc>
      </w:tr>
    </w:tbl>
    <w:p>
      <w:pPr>
        <w:spacing w:line="460" w:lineRule="exact"/>
        <w:jc w:val="left"/>
        <w:rPr>
          <w:rFonts w:ascii="Times New Roman" w:hAnsi="Times New Roman" w:eastAsia="方正仿宋_GBK" w:cs="Times New Roman"/>
          <w:sz w:val="32"/>
          <w:szCs w:val="32"/>
        </w:rPr>
      </w:pPr>
    </w:p>
    <w:p>
      <w:pPr>
        <w:spacing w:line="460" w:lineRule="exact"/>
        <w:jc w:val="left"/>
        <w:rPr>
          <w:rFonts w:ascii="Times New Roman" w:hAnsi="Times New Roman" w:eastAsia="方正仿宋_GBK" w:cs="Times New Roman"/>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widowControl/>
        <w:spacing w:line="560" w:lineRule="exact"/>
        <w:rPr>
          <w:rFonts w:hint="eastAsia" w:ascii="方正黑体_GBK" w:hAnsi="方正黑体_GBK" w:eastAsia="方正黑体_GBK" w:cs="方正黑体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附件2</w:t>
      </w:r>
    </w:p>
    <w:p>
      <w:pPr>
        <w:widowControl/>
        <w:snapToGrid w:val="0"/>
        <w:spacing w:line="560" w:lineRule="exact"/>
        <w:ind w:firstLine="872" w:firstLineChars="200"/>
        <w:jc w:val="center"/>
        <w:rPr>
          <w:rFonts w:ascii="Times New Roman" w:hAnsi="Times New Roman" w:eastAsia="方正小标宋_GBK" w:cs="Times New Roman"/>
          <w:bCs/>
          <w:kern w:val="0"/>
          <w:sz w:val="44"/>
          <w:szCs w:val="44"/>
        </w:rPr>
      </w:pPr>
      <w:r>
        <w:rPr>
          <w:rFonts w:hint="eastAsia" w:ascii="方正小标宋_GBK" w:hAnsi="Times New Roman" w:eastAsia="方正小标宋_GBK" w:cs="Times New Roman"/>
          <w:bCs/>
          <w:kern w:val="0"/>
          <w:sz w:val="44"/>
          <w:szCs w:val="44"/>
        </w:rPr>
        <w:t>2023</w:t>
      </w:r>
      <w:r>
        <w:rPr>
          <w:rFonts w:ascii="Times New Roman" w:hAnsi="Times New Roman" w:eastAsia="方正小标宋_GBK" w:cs="Times New Roman"/>
          <w:bCs/>
          <w:kern w:val="0"/>
          <w:sz w:val="44"/>
          <w:szCs w:val="44"/>
        </w:rPr>
        <w:t>年一季度政府采购核查验收支付项目汇总表</w:t>
      </w:r>
    </w:p>
    <w:tbl>
      <w:tblPr>
        <w:tblStyle w:val="5"/>
        <w:tblW w:w="13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854"/>
        <w:gridCol w:w="952"/>
        <w:gridCol w:w="1285"/>
        <w:gridCol w:w="1019"/>
        <w:gridCol w:w="1108"/>
        <w:gridCol w:w="990"/>
        <w:gridCol w:w="976"/>
        <w:gridCol w:w="1134"/>
        <w:gridCol w:w="992"/>
        <w:gridCol w:w="993"/>
        <w:gridCol w:w="1134"/>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jc w:val="center"/>
        </w:trPr>
        <w:tc>
          <w:tcPr>
            <w:tcW w:w="437"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r>
              <w:rPr>
                <w:rFonts w:ascii="Times New Roman" w:hAnsi="黑体" w:eastAsia="黑体" w:cs="Times New Roman"/>
                <w:bCs/>
                <w:kern w:val="0"/>
                <w:sz w:val="22"/>
              </w:rPr>
              <w:t>序号</w:t>
            </w:r>
          </w:p>
        </w:tc>
        <w:tc>
          <w:tcPr>
            <w:tcW w:w="854"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r>
              <w:rPr>
                <w:rFonts w:ascii="Times New Roman" w:hAnsi="黑体" w:eastAsia="黑体" w:cs="Times New Roman"/>
                <w:bCs/>
                <w:kern w:val="0"/>
                <w:sz w:val="22"/>
              </w:rPr>
              <w:t>采购人</w:t>
            </w:r>
          </w:p>
        </w:tc>
        <w:tc>
          <w:tcPr>
            <w:tcW w:w="4364" w:type="dxa"/>
            <w:gridSpan w:val="4"/>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r>
              <w:rPr>
                <w:rFonts w:ascii="Times New Roman" w:hAnsi="黑体" w:eastAsia="黑体" w:cs="Times New Roman"/>
                <w:bCs/>
                <w:kern w:val="0"/>
                <w:sz w:val="22"/>
              </w:rPr>
              <w:t>基本情况</w:t>
            </w:r>
          </w:p>
        </w:tc>
        <w:tc>
          <w:tcPr>
            <w:tcW w:w="990"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r>
              <w:rPr>
                <w:rFonts w:ascii="Times New Roman" w:hAnsi="黑体" w:eastAsia="黑体" w:cs="Times New Roman"/>
                <w:bCs/>
                <w:kern w:val="0"/>
                <w:sz w:val="22"/>
              </w:rPr>
              <w:t>结果公告日期</w:t>
            </w:r>
          </w:p>
        </w:tc>
        <w:tc>
          <w:tcPr>
            <w:tcW w:w="976" w:type="dxa"/>
            <w:vMerge w:val="restart"/>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Times New Roman" w:hAnsi="Times New Roman" w:eastAsia="黑体" w:cs="Times New Roman"/>
                <w:bCs/>
                <w:kern w:val="0"/>
                <w:sz w:val="22"/>
              </w:rPr>
            </w:pPr>
            <w:r>
              <w:rPr>
                <w:rFonts w:ascii="Times New Roman" w:hAnsi="黑体" w:eastAsia="黑体" w:cs="Times New Roman"/>
                <w:bCs/>
                <w:kern w:val="0"/>
                <w:sz w:val="22"/>
              </w:rPr>
              <w:t>合同签订日期</w:t>
            </w:r>
          </w:p>
        </w:tc>
        <w:tc>
          <w:tcPr>
            <w:tcW w:w="2126"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r>
              <w:rPr>
                <w:rFonts w:ascii="Times New Roman" w:hAnsi="黑体" w:eastAsia="黑体" w:cs="Times New Roman"/>
                <w:bCs/>
                <w:kern w:val="0"/>
                <w:sz w:val="22"/>
              </w:rPr>
              <w:t>预付款</w:t>
            </w:r>
          </w:p>
        </w:tc>
        <w:tc>
          <w:tcPr>
            <w:tcW w:w="993" w:type="dxa"/>
            <w:vMerge w:val="restart"/>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Times New Roman" w:hAnsi="Times New Roman" w:eastAsia="黑体" w:cs="Times New Roman"/>
                <w:bCs/>
                <w:kern w:val="0"/>
                <w:sz w:val="22"/>
              </w:rPr>
            </w:pPr>
            <w:r>
              <w:rPr>
                <w:rFonts w:ascii="Times New Roman" w:hAnsi="黑体" w:eastAsia="黑体" w:cs="Times New Roman"/>
                <w:bCs/>
                <w:kern w:val="0"/>
                <w:sz w:val="22"/>
              </w:rPr>
              <w:t>验收报告出具日期</w:t>
            </w:r>
          </w:p>
        </w:tc>
        <w:tc>
          <w:tcPr>
            <w:tcW w:w="2126"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r>
              <w:rPr>
                <w:rFonts w:ascii="Times New Roman" w:hAnsi="黑体" w:eastAsia="黑体" w:cs="Times New Roman"/>
                <w:bCs/>
                <w:kern w:val="0"/>
                <w:sz w:val="22"/>
              </w:rPr>
              <w:t>第一次进度款</w:t>
            </w:r>
          </w:p>
        </w:tc>
        <w:tc>
          <w:tcPr>
            <w:tcW w:w="709"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r>
              <w:rPr>
                <w:rFonts w:ascii="Times New Roman" w:hAnsi="黑体" w:eastAsia="黑体" w:cs="Times New Roman"/>
                <w:bCs/>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blHeader/>
          <w:jc w:val="center"/>
        </w:trPr>
        <w:tc>
          <w:tcPr>
            <w:tcW w:w="437"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黑体" w:cs="Times New Roman"/>
                <w:bCs/>
                <w:kern w:val="0"/>
                <w:sz w:val="22"/>
              </w:rPr>
            </w:pPr>
          </w:p>
        </w:tc>
        <w:tc>
          <w:tcPr>
            <w:tcW w:w="854"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黑体" w:cs="Times New Roman"/>
                <w:bCs/>
                <w:kern w:val="0"/>
                <w:sz w:val="22"/>
              </w:rPr>
            </w:pPr>
          </w:p>
        </w:tc>
        <w:tc>
          <w:tcPr>
            <w:tcW w:w="95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r>
              <w:rPr>
                <w:rFonts w:ascii="Times New Roman" w:hAnsi="黑体" w:eastAsia="黑体" w:cs="Times New Roman"/>
                <w:bCs/>
                <w:kern w:val="0"/>
                <w:sz w:val="22"/>
              </w:rPr>
              <w:t>代理机构名称</w:t>
            </w:r>
          </w:p>
        </w:tc>
        <w:tc>
          <w:tcPr>
            <w:tcW w:w="128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r>
              <w:rPr>
                <w:rFonts w:ascii="Times New Roman" w:hAnsi="Times New Roman" w:eastAsia="黑体" w:cs="Times New Roman"/>
                <w:bCs/>
                <w:kern w:val="0"/>
                <w:sz w:val="22"/>
              </w:rPr>
              <w:t xml:space="preserve"> </w:t>
            </w:r>
            <w:r>
              <w:rPr>
                <w:rFonts w:ascii="Times New Roman" w:hAnsi="黑体" w:eastAsia="黑体" w:cs="Times New Roman"/>
                <w:bCs/>
                <w:kern w:val="0"/>
                <w:sz w:val="22"/>
              </w:rPr>
              <w:t>项目名称</w:t>
            </w:r>
          </w:p>
        </w:tc>
        <w:tc>
          <w:tcPr>
            <w:tcW w:w="10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r>
              <w:rPr>
                <w:rFonts w:ascii="Times New Roman" w:hAnsi="黑体" w:eastAsia="黑体" w:cs="Times New Roman"/>
                <w:bCs/>
                <w:kern w:val="0"/>
                <w:sz w:val="22"/>
              </w:rPr>
              <w:t>采购方式</w:t>
            </w:r>
          </w:p>
        </w:tc>
        <w:tc>
          <w:tcPr>
            <w:tcW w:w="110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r>
              <w:rPr>
                <w:rFonts w:ascii="Times New Roman" w:hAnsi="黑体" w:eastAsia="黑体" w:cs="Times New Roman"/>
                <w:bCs/>
                <w:kern w:val="0"/>
                <w:sz w:val="22"/>
              </w:rPr>
              <w:t>采购金额（万元）</w:t>
            </w:r>
          </w:p>
        </w:tc>
        <w:tc>
          <w:tcPr>
            <w:tcW w:w="9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p>
        </w:tc>
        <w:tc>
          <w:tcPr>
            <w:tcW w:w="97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r>
              <w:rPr>
                <w:rFonts w:ascii="Times New Roman" w:hAnsi="黑体" w:eastAsia="黑体" w:cs="Times New Roman"/>
                <w:bCs/>
                <w:kern w:val="0"/>
                <w:sz w:val="22"/>
              </w:rPr>
              <w:t>供应商发票日期</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r>
              <w:rPr>
                <w:rFonts w:ascii="Times New Roman" w:hAnsi="黑体" w:eastAsia="黑体" w:cs="Times New Roman"/>
                <w:bCs/>
                <w:kern w:val="0"/>
                <w:sz w:val="22"/>
              </w:rPr>
              <w:t>付款到账日期</w:t>
            </w:r>
          </w:p>
        </w:tc>
        <w:tc>
          <w:tcPr>
            <w:tcW w:w="993"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r>
              <w:rPr>
                <w:rFonts w:ascii="Times New Roman" w:hAnsi="黑体" w:eastAsia="黑体" w:cs="Times New Roman"/>
                <w:bCs/>
                <w:kern w:val="0"/>
                <w:sz w:val="22"/>
              </w:rPr>
              <w:t>供应商发票日期</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r>
              <w:rPr>
                <w:rFonts w:ascii="Times New Roman" w:hAnsi="黑体" w:eastAsia="黑体" w:cs="Times New Roman"/>
                <w:bCs/>
                <w:kern w:val="0"/>
                <w:sz w:val="22"/>
              </w:rPr>
              <w:t>付款到账日期</w:t>
            </w:r>
          </w:p>
        </w:tc>
        <w:tc>
          <w:tcPr>
            <w:tcW w:w="709"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黑体" w:cs="Times New Roman"/>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blHeader/>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黑体" w:cs="Times New Roman"/>
                <w:bCs/>
                <w:kern w:val="0"/>
                <w:sz w:val="22"/>
              </w:rPr>
            </w:pPr>
          </w:p>
        </w:tc>
        <w:tc>
          <w:tcPr>
            <w:tcW w:w="85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黑体" w:cs="Times New Roman"/>
                <w:bCs/>
                <w:kern w:val="0"/>
                <w:sz w:val="22"/>
              </w:rPr>
            </w:pPr>
          </w:p>
        </w:tc>
        <w:tc>
          <w:tcPr>
            <w:tcW w:w="95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p>
        </w:tc>
        <w:tc>
          <w:tcPr>
            <w:tcW w:w="128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p>
        </w:tc>
        <w:tc>
          <w:tcPr>
            <w:tcW w:w="101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p>
        </w:tc>
        <w:tc>
          <w:tcPr>
            <w:tcW w:w="110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p>
        </w:tc>
        <w:tc>
          <w:tcPr>
            <w:tcW w:w="99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p>
        </w:tc>
        <w:tc>
          <w:tcPr>
            <w:tcW w:w="97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p>
        </w:tc>
        <w:tc>
          <w:tcPr>
            <w:tcW w:w="99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Cs/>
                <w:kern w:val="0"/>
                <w:sz w:val="22"/>
              </w:rPr>
            </w:pPr>
          </w:p>
        </w:tc>
        <w:tc>
          <w:tcPr>
            <w:tcW w:w="709"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黑体" w:cs="Times New Roman"/>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blHeader/>
          <w:jc w:val="center"/>
        </w:trPr>
        <w:tc>
          <w:tcPr>
            <w:tcW w:w="437" w:type="dxa"/>
            <w:vAlign w:val="center"/>
          </w:tcPr>
          <w:p>
            <w:pPr>
              <w:widowControl/>
              <w:jc w:val="left"/>
              <w:rPr>
                <w:rFonts w:ascii="Times New Roman" w:hAnsi="Times New Roman" w:eastAsia="黑体" w:cs="Times New Roman"/>
                <w:bCs/>
                <w:kern w:val="0"/>
                <w:sz w:val="22"/>
              </w:rPr>
            </w:pPr>
          </w:p>
        </w:tc>
        <w:tc>
          <w:tcPr>
            <w:tcW w:w="854" w:type="dxa"/>
            <w:vAlign w:val="center"/>
          </w:tcPr>
          <w:p>
            <w:pPr>
              <w:widowControl/>
              <w:jc w:val="left"/>
              <w:rPr>
                <w:rFonts w:ascii="Times New Roman" w:hAnsi="Times New Roman" w:eastAsia="黑体" w:cs="Times New Roman"/>
                <w:bCs/>
                <w:kern w:val="0"/>
                <w:sz w:val="22"/>
              </w:rPr>
            </w:pPr>
          </w:p>
        </w:tc>
        <w:tc>
          <w:tcPr>
            <w:tcW w:w="952" w:type="dxa"/>
            <w:vAlign w:val="center"/>
          </w:tcPr>
          <w:p>
            <w:pPr>
              <w:widowControl/>
              <w:jc w:val="center"/>
              <w:rPr>
                <w:rFonts w:ascii="Times New Roman" w:hAnsi="Times New Roman" w:eastAsia="黑体" w:cs="Times New Roman"/>
                <w:bCs/>
                <w:kern w:val="0"/>
                <w:sz w:val="22"/>
              </w:rPr>
            </w:pPr>
          </w:p>
        </w:tc>
        <w:tc>
          <w:tcPr>
            <w:tcW w:w="1285" w:type="dxa"/>
            <w:vAlign w:val="center"/>
          </w:tcPr>
          <w:p>
            <w:pPr>
              <w:widowControl/>
              <w:jc w:val="center"/>
              <w:rPr>
                <w:rFonts w:ascii="Times New Roman" w:hAnsi="Times New Roman" w:eastAsia="黑体" w:cs="Times New Roman"/>
                <w:bCs/>
                <w:kern w:val="0"/>
                <w:sz w:val="22"/>
              </w:rPr>
            </w:pPr>
          </w:p>
        </w:tc>
        <w:tc>
          <w:tcPr>
            <w:tcW w:w="1019" w:type="dxa"/>
            <w:vAlign w:val="center"/>
          </w:tcPr>
          <w:p>
            <w:pPr>
              <w:widowControl/>
              <w:jc w:val="center"/>
              <w:rPr>
                <w:rFonts w:ascii="Times New Roman" w:hAnsi="Times New Roman" w:eastAsia="黑体" w:cs="Times New Roman"/>
                <w:bCs/>
                <w:kern w:val="0"/>
                <w:sz w:val="22"/>
              </w:rPr>
            </w:pPr>
          </w:p>
        </w:tc>
        <w:tc>
          <w:tcPr>
            <w:tcW w:w="1108" w:type="dxa"/>
            <w:vAlign w:val="center"/>
          </w:tcPr>
          <w:p>
            <w:pPr>
              <w:widowControl/>
              <w:jc w:val="center"/>
              <w:rPr>
                <w:rFonts w:ascii="Times New Roman" w:hAnsi="Times New Roman" w:eastAsia="黑体" w:cs="Times New Roman"/>
                <w:bCs/>
                <w:kern w:val="0"/>
                <w:sz w:val="22"/>
              </w:rPr>
            </w:pPr>
          </w:p>
        </w:tc>
        <w:tc>
          <w:tcPr>
            <w:tcW w:w="990" w:type="dxa"/>
            <w:vAlign w:val="center"/>
          </w:tcPr>
          <w:p>
            <w:pPr>
              <w:widowControl/>
              <w:jc w:val="center"/>
              <w:rPr>
                <w:rFonts w:ascii="Times New Roman" w:hAnsi="Times New Roman" w:eastAsia="黑体" w:cs="Times New Roman"/>
                <w:bCs/>
                <w:kern w:val="0"/>
                <w:sz w:val="22"/>
              </w:rPr>
            </w:pPr>
          </w:p>
        </w:tc>
        <w:tc>
          <w:tcPr>
            <w:tcW w:w="976" w:type="dxa"/>
            <w:vAlign w:val="center"/>
          </w:tcPr>
          <w:p>
            <w:pPr>
              <w:widowControl/>
              <w:jc w:val="center"/>
              <w:rPr>
                <w:rFonts w:ascii="Times New Roman" w:hAnsi="Times New Roman" w:eastAsia="黑体" w:cs="Times New Roman"/>
                <w:bCs/>
                <w:kern w:val="0"/>
                <w:sz w:val="22"/>
              </w:rPr>
            </w:pPr>
          </w:p>
        </w:tc>
        <w:tc>
          <w:tcPr>
            <w:tcW w:w="1134" w:type="dxa"/>
            <w:vAlign w:val="center"/>
          </w:tcPr>
          <w:p>
            <w:pPr>
              <w:widowControl/>
              <w:jc w:val="center"/>
              <w:rPr>
                <w:rFonts w:ascii="Times New Roman" w:hAnsi="Times New Roman" w:eastAsia="黑体" w:cs="Times New Roman"/>
                <w:bCs/>
                <w:kern w:val="0"/>
                <w:sz w:val="22"/>
              </w:rPr>
            </w:pPr>
          </w:p>
        </w:tc>
        <w:tc>
          <w:tcPr>
            <w:tcW w:w="992" w:type="dxa"/>
            <w:vAlign w:val="center"/>
          </w:tcPr>
          <w:p>
            <w:pPr>
              <w:widowControl/>
              <w:jc w:val="center"/>
              <w:rPr>
                <w:rFonts w:ascii="Times New Roman" w:hAnsi="Times New Roman" w:eastAsia="黑体" w:cs="Times New Roman"/>
                <w:bCs/>
                <w:kern w:val="0"/>
                <w:sz w:val="22"/>
              </w:rPr>
            </w:pPr>
          </w:p>
        </w:tc>
        <w:tc>
          <w:tcPr>
            <w:tcW w:w="993" w:type="dxa"/>
            <w:vAlign w:val="center"/>
          </w:tcPr>
          <w:p>
            <w:pPr>
              <w:widowControl/>
              <w:jc w:val="center"/>
              <w:rPr>
                <w:rFonts w:ascii="Times New Roman" w:hAnsi="Times New Roman" w:eastAsia="黑体" w:cs="Times New Roman"/>
                <w:bCs/>
                <w:kern w:val="0"/>
                <w:sz w:val="22"/>
              </w:rPr>
            </w:pPr>
          </w:p>
        </w:tc>
        <w:tc>
          <w:tcPr>
            <w:tcW w:w="1134" w:type="dxa"/>
            <w:vAlign w:val="center"/>
          </w:tcPr>
          <w:p>
            <w:pPr>
              <w:widowControl/>
              <w:jc w:val="center"/>
              <w:rPr>
                <w:rFonts w:ascii="Times New Roman" w:hAnsi="Times New Roman" w:eastAsia="黑体" w:cs="Times New Roman"/>
                <w:bCs/>
                <w:kern w:val="0"/>
                <w:sz w:val="22"/>
              </w:rPr>
            </w:pPr>
          </w:p>
        </w:tc>
        <w:tc>
          <w:tcPr>
            <w:tcW w:w="992" w:type="dxa"/>
            <w:vAlign w:val="center"/>
          </w:tcPr>
          <w:p>
            <w:pPr>
              <w:widowControl/>
              <w:jc w:val="center"/>
              <w:rPr>
                <w:rFonts w:ascii="Times New Roman" w:hAnsi="Times New Roman" w:eastAsia="黑体" w:cs="Times New Roman"/>
                <w:bCs/>
                <w:kern w:val="0"/>
                <w:sz w:val="22"/>
              </w:rPr>
            </w:pPr>
          </w:p>
        </w:tc>
        <w:tc>
          <w:tcPr>
            <w:tcW w:w="709" w:type="dxa"/>
            <w:vAlign w:val="center"/>
          </w:tcPr>
          <w:p>
            <w:pPr>
              <w:widowControl/>
              <w:jc w:val="left"/>
              <w:rPr>
                <w:rFonts w:ascii="Times New Roman" w:hAnsi="Times New Roman" w:eastAsia="黑体" w:cs="Times New Roman"/>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blHeader/>
          <w:jc w:val="center"/>
        </w:trPr>
        <w:tc>
          <w:tcPr>
            <w:tcW w:w="437" w:type="dxa"/>
            <w:vAlign w:val="center"/>
          </w:tcPr>
          <w:p>
            <w:pPr>
              <w:widowControl/>
              <w:jc w:val="left"/>
              <w:rPr>
                <w:rFonts w:ascii="Times New Roman" w:hAnsi="Times New Roman" w:eastAsia="黑体" w:cs="Times New Roman"/>
                <w:bCs/>
                <w:kern w:val="0"/>
                <w:sz w:val="22"/>
              </w:rPr>
            </w:pPr>
          </w:p>
        </w:tc>
        <w:tc>
          <w:tcPr>
            <w:tcW w:w="854" w:type="dxa"/>
            <w:vAlign w:val="center"/>
          </w:tcPr>
          <w:p>
            <w:pPr>
              <w:widowControl/>
              <w:jc w:val="left"/>
              <w:rPr>
                <w:rFonts w:ascii="Times New Roman" w:hAnsi="Times New Roman" w:eastAsia="黑体" w:cs="Times New Roman"/>
                <w:bCs/>
                <w:kern w:val="0"/>
                <w:sz w:val="22"/>
              </w:rPr>
            </w:pPr>
          </w:p>
        </w:tc>
        <w:tc>
          <w:tcPr>
            <w:tcW w:w="952" w:type="dxa"/>
            <w:vAlign w:val="center"/>
          </w:tcPr>
          <w:p>
            <w:pPr>
              <w:widowControl/>
              <w:jc w:val="center"/>
              <w:rPr>
                <w:rFonts w:ascii="Times New Roman" w:hAnsi="Times New Roman" w:eastAsia="黑体" w:cs="Times New Roman"/>
                <w:bCs/>
                <w:kern w:val="0"/>
                <w:sz w:val="22"/>
              </w:rPr>
            </w:pPr>
          </w:p>
        </w:tc>
        <w:tc>
          <w:tcPr>
            <w:tcW w:w="1285" w:type="dxa"/>
            <w:vAlign w:val="center"/>
          </w:tcPr>
          <w:p>
            <w:pPr>
              <w:widowControl/>
              <w:jc w:val="center"/>
              <w:rPr>
                <w:rFonts w:ascii="Times New Roman" w:hAnsi="Times New Roman" w:eastAsia="黑体" w:cs="Times New Roman"/>
                <w:bCs/>
                <w:kern w:val="0"/>
                <w:sz w:val="22"/>
              </w:rPr>
            </w:pPr>
          </w:p>
        </w:tc>
        <w:tc>
          <w:tcPr>
            <w:tcW w:w="1019" w:type="dxa"/>
            <w:vAlign w:val="center"/>
          </w:tcPr>
          <w:p>
            <w:pPr>
              <w:widowControl/>
              <w:jc w:val="center"/>
              <w:rPr>
                <w:rFonts w:ascii="Times New Roman" w:hAnsi="Times New Roman" w:eastAsia="黑体" w:cs="Times New Roman"/>
                <w:bCs/>
                <w:kern w:val="0"/>
                <w:sz w:val="22"/>
              </w:rPr>
            </w:pPr>
          </w:p>
        </w:tc>
        <w:tc>
          <w:tcPr>
            <w:tcW w:w="1108" w:type="dxa"/>
            <w:vAlign w:val="center"/>
          </w:tcPr>
          <w:p>
            <w:pPr>
              <w:widowControl/>
              <w:jc w:val="center"/>
              <w:rPr>
                <w:rFonts w:ascii="Times New Roman" w:hAnsi="Times New Roman" w:eastAsia="黑体" w:cs="Times New Roman"/>
                <w:bCs/>
                <w:kern w:val="0"/>
                <w:sz w:val="22"/>
              </w:rPr>
            </w:pPr>
          </w:p>
        </w:tc>
        <w:tc>
          <w:tcPr>
            <w:tcW w:w="990" w:type="dxa"/>
            <w:vAlign w:val="center"/>
          </w:tcPr>
          <w:p>
            <w:pPr>
              <w:widowControl/>
              <w:jc w:val="center"/>
              <w:rPr>
                <w:rFonts w:ascii="Times New Roman" w:hAnsi="Times New Roman" w:eastAsia="黑体" w:cs="Times New Roman"/>
                <w:bCs/>
                <w:kern w:val="0"/>
                <w:sz w:val="22"/>
              </w:rPr>
            </w:pPr>
          </w:p>
        </w:tc>
        <w:tc>
          <w:tcPr>
            <w:tcW w:w="976" w:type="dxa"/>
            <w:vAlign w:val="center"/>
          </w:tcPr>
          <w:p>
            <w:pPr>
              <w:widowControl/>
              <w:jc w:val="center"/>
              <w:rPr>
                <w:rFonts w:ascii="Times New Roman" w:hAnsi="Times New Roman" w:eastAsia="黑体" w:cs="Times New Roman"/>
                <w:bCs/>
                <w:kern w:val="0"/>
                <w:sz w:val="22"/>
              </w:rPr>
            </w:pPr>
          </w:p>
        </w:tc>
        <w:tc>
          <w:tcPr>
            <w:tcW w:w="1134" w:type="dxa"/>
            <w:vAlign w:val="center"/>
          </w:tcPr>
          <w:p>
            <w:pPr>
              <w:widowControl/>
              <w:jc w:val="center"/>
              <w:rPr>
                <w:rFonts w:ascii="Times New Roman" w:hAnsi="Times New Roman" w:eastAsia="黑体" w:cs="Times New Roman"/>
                <w:bCs/>
                <w:kern w:val="0"/>
                <w:sz w:val="22"/>
              </w:rPr>
            </w:pPr>
          </w:p>
        </w:tc>
        <w:tc>
          <w:tcPr>
            <w:tcW w:w="992" w:type="dxa"/>
            <w:vAlign w:val="center"/>
          </w:tcPr>
          <w:p>
            <w:pPr>
              <w:widowControl/>
              <w:jc w:val="center"/>
              <w:rPr>
                <w:rFonts w:ascii="Times New Roman" w:hAnsi="Times New Roman" w:eastAsia="黑体" w:cs="Times New Roman"/>
                <w:bCs/>
                <w:kern w:val="0"/>
                <w:sz w:val="22"/>
              </w:rPr>
            </w:pPr>
          </w:p>
        </w:tc>
        <w:tc>
          <w:tcPr>
            <w:tcW w:w="993" w:type="dxa"/>
            <w:vAlign w:val="center"/>
          </w:tcPr>
          <w:p>
            <w:pPr>
              <w:widowControl/>
              <w:jc w:val="center"/>
              <w:rPr>
                <w:rFonts w:ascii="Times New Roman" w:hAnsi="Times New Roman" w:eastAsia="黑体" w:cs="Times New Roman"/>
                <w:bCs/>
                <w:kern w:val="0"/>
                <w:sz w:val="22"/>
              </w:rPr>
            </w:pPr>
          </w:p>
        </w:tc>
        <w:tc>
          <w:tcPr>
            <w:tcW w:w="1134" w:type="dxa"/>
            <w:vAlign w:val="center"/>
          </w:tcPr>
          <w:p>
            <w:pPr>
              <w:widowControl/>
              <w:jc w:val="center"/>
              <w:rPr>
                <w:rFonts w:ascii="Times New Roman" w:hAnsi="Times New Roman" w:eastAsia="黑体" w:cs="Times New Roman"/>
                <w:bCs/>
                <w:kern w:val="0"/>
                <w:sz w:val="22"/>
              </w:rPr>
            </w:pPr>
          </w:p>
        </w:tc>
        <w:tc>
          <w:tcPr>
            <w:tcW w:w="992" w:type="dxa"/>
            <w:vAlign w:val="center"/>
          </w:tcPr>
          <w:p>
            <w:pPr>
              <w:widowControl/>
              <w:jc w:val="center"/>
              <w:rPr>
                <w:rFonts w:ascii="Times New Roman" w:hAnsi="Times New Roman" w:eastAsia="黑体" w:cs="Times New Roman"/>
                <w:bCs/>
                <w:kern w:val="0"/>
                <w:sz w:val="22"/>
              </w:rPr>
            </w:pPr>
          </w:p>
        </w:tc>
        <w:tc>
          <w:tcPr>
            <w:tcW w:w="709" w:type="dxa"/>
            <w:vAlign w:val="center"/>
          </w:tcPr>
          <w:p>
            <w:pPr>
              <w:widowControl/>
              <w:jc w:val="left"/>
              <w:rPr>
                <w:rFonts w:ascii="Times New Roman" w:hAnsi="Times New Roman" w:eastAsia="黑体" w:cs="Times New Roman"/>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blHeader/>
          <w:jc w:val="center"/>
        </w:trPr>
        <w:tc>
          <w:tcPr>
            <w:tcW w:w="437" w:type="dxa"/>
            <w:vAlign w:val="center"/>
          </w:tcPr>
          <w:p>
            <w:pPr>
              <w:widowControl/>
              <w:jc w:val="left"/>
              <w:rPr>
                <w:rFonts w:ascii="Times New Roman" w:hAnsi="Times New Roman" w:eastAsia="黑体" w:cs="Times New Roman"/>
                <w:bCs/>
                <w:kern w:val="0"/>
                <w:sz w:val="22"/>
              </w:rPr>
            </w:pPr>
          </w:p>
        </w:tc>
        <w:tc>
          <w:tcPr>
            <w:tcW w:w="854" w:type="dxa"/>
            <w:vAlign w:val="center"/>
          </w:tcPr>
          <w:p>
            <w:pPr>
              <w:widowControl/>
              <w:jc w:val="left"/>
              <w:rPr>
                <w:rFonts w:ascii="Times New Roman" w:hAnsi="Times New Roman" w:eastAsia="黑体" w:cs="Times New Roman"/>
                <w:bCs/>
                <w:kern w:val="0"/>
                <w:sz w:val="22"/>
              </w:rPr>
            </w:pPr>
          </w:p>
        </w:tc>
        <w:tc>
          <w:tcPr>
            <w:tcW w:w="952" w:type="dxa"/>
            <w:vAlign w:val="center"/>
          </w:tcPr>
          <w:p>
            <w:pPr>
              <w:widowControl/>
              <w:jc w:val="center"/>
              <w:rPr>
                <w:rFonts w:ascii="Times New Roman" w:hAnsi="Times New Roman" w:eastAsia="黑体" w:cs="Times New Roman"/>
                <w:bCs/>
                <w:kern w:val="0"/>
                <w:sz w:val="22"/>
              </w:rPr>
            </w:pPr>
          </w:p>
        </w:tc>
        <w:tc>
          <w:tcPr>
            <w:tcW w:w="1285" w:type="dxa"/>
            <w:vAlign w:val="center"/>
          </w:tcPr>
          <w:p>
            <w:pPr>
              <w:widowControl/>
              <w:jc w:val="center"/>
              <w:rPr>
                <w:rFonts w:ascii="Times New Roman" w:hAnsi="Times New Roman" w:eastAsia="黑体" w:cs="Times New Roman"/>
                <w:bCs/>
                <w:kern w:val="0"/>
                <w:sz w:val="22"/>
              </w:rPr>
            </w:pPr>
          </w:p>
        </w:tc>
        <w:tc>
          <w:tcPr>
            <w:tcW w:w="1019" w:type="dxa"/>
            <w:vAlign w:val="center"/>
          </w:tcPr>
          <w:p>
            <w:pPr>
              <w:widowControl/>
              <w:jc w:val="center"/>
              <w:rPr>
                <w:rFonts w:ascii="Times New Roman" w:hAnsi="Times New Roman" w:eastAsia="黑体" w:cs="Times New Roman"/>
                <w:bCs/>
                <w:kern w:val="0"/>
                <w:sz w:val="22"/>
              </w:rPr>
            </w:pPr>
          </w:p>
        </w:tc>
        <w:tc>
          <w:tcPr>
            <w:tcW w:w="1108" w:type="dxa"/>
            <w:vAlign w:val="center"/>
          </w:tcPr>
          <w:p>
            <w:pPr>
              <w:widowControl/>
              <w:jc w:val="center"/>
              <w:rPr>
                <w:rFonts w:ascii="Times New Roman" w:hAnsi="Times New Roman" w:eastAsia="黑体" w:cs="Times New Roman"/>
                <w:bCs/>
                <w:kern w:val="0"/>
                <w:sz w:val="22"/>
              </w:rPr>
            </w:pPr>
          </w:p>
        </w:tc>
        <w:tc>
          <w:tcPr>
            <w:tcW w:w="990" w:type="dxa"/>
            <w:vAlign w:val="center"/>
          </w:tcPr>
          <w:p>
            <w:pPr>
              <w:widowControl/>
              <w:jc w:val="center"/>
              <w:rPr>
                <w:rFonts w:ascii="Times New Roman" w:hAnsi="Times New Roman" w:eastAsia="黑体" w:cs="Times New Roman"/>
                <w:bCs/>
                <w:kern w:val="0"/>
                <w:sz w:val="22"/>
              </w:rPr>
            </w:pPr>
          </w:p>
        </w:tc>
        <w:tc>
          <w:tcPr>
            <w:tcW w:w="976" w:type="dxa"/>
            <w:vAlign w:val="center"/>
          </w:tcPr>
          <w:p>
            <w:pPr>
              <w:widowControl/>
              <w:jc w:val="center"/>
              <w:rPr>
                <w:rFonts w:ascii="Times New Roman" w:hAnsi="Times New Roman" w:eastAsia="黑体" w:cs="Times New Roman"/>
                <w:bCs/>
                <w:kern w:val="0"/>
                <w:sz w:val="22"/>
              </w:rPr>
            </w:pPr>
          </w:p>
        </w:tc>
        <w:tc>
          <w:tcPr>
            <w:tcW w:w="1134" w:type="dxa"/>
            <w:vAlign w:val="center"/>
          </w:tcPr>
          <w:p>
            <w:pPr>
              <w:widowControl/>
              <w:jc w:val="center"/>
              <w:rPr>
                <w:rFonts w:ascii="Times New Roman" w:hAnsi="Times New Roman" w:eastAsia="黑体" w:cs="Times New Roman"/>
                <w:bCs/>
                <w:kern w:val="0"/>
                <w:sz w:val="22"/>
              </w:rPr>
            </w:pPr>
          </w:p>
        </w:tc>
        <w:tc>
          <w:tcPr>
            <w:tcW w:w="992" w:type="dxa"/>
            <w:vAlign w:val="center"/>
          </w:tcPr>
          <w:p>
            <w:pPr>
              <w:widowControl/>
              <w:jc w:val="center"/>
              <w:rPr>
                <w:rFonts w:ascii="Times New Roman" w:hAnsi="Times New Roman" w:eastAsia="黑体" w:cs="Times New Roman"/>
                <w:bCs/>
                <w:kern w:val="0"/>
                <w:sz w:val="22"/>
              </w:rPr>
            </w:pPr>
          </w:p>
        </w:tc>
        <w:tc>
          <w:tcPr>
            <w:tcW w:w="993" w:type="dxa"/>
            <w:vAlign w:val="center"/>
          </w:tcPr>
          <w:p>
            <w:pPr>
              <w:widowControl/>
              <w:jc w:val="center"/>
              <w:rPr>
                <w:rFonts w:ascii="Times New Roman" w:hAnsi="Times New Roman" w:eastAsia="黑体" w:cs="Times New Roman"/>
                <w:bCs/>
                <w:kern w:val="0"/>
                <w:sz w:val="22"/>
              </w:rPr>
            </w:pPr>
          </w:p>
        </w:tc>
        <w:tc>
          <w:tcPr>
            <w:tcW w:w="1134" w:type="dxa"/>
            <w:vAlign w:val="center"/>
          </w:tcPr>
          <w:p>
            <w:pPr>
              <w:widowControl/>
              <w:jc w:val="center"/>
              <w:rPr>
                <w:rFonts w:ascii="Times New Roman" w:hAnsi="Times New Roman" w:eastAsia="黑体" w:cs="Times New Roman"/>
                <w:bCs/>
                <w:kern w:val="0"/>
                <w:sz w:val="22"/>
              </w:rPr>
            </w:pPr>
          </w:p>
        </w:tc>
        <w:tc>
          <w:tcPr>
            <w:tcW w:w="992" w:type="dxa"/>
            <w:vAlign w:val="center"/>
          </w:tcPr>
          <w:p>
            <w:pPr>
              <w:widowControl/>
              <w:jc w:val="center"/>
              <w:rPr>
                <w:rFonts w:ascii="Times New Roman" w:hAnsi="Times New Roman" w:eastAsia="黑体" w:cs="Times New Roman"/>
                <w:bCs/>
                <w:kern w:val="0"/>
                <w:sz w:val="22"/>
              </w:rPr>
            </w:pPr>
          </w:p>
        </w:tc>
        <w:tc>
          <w:tcPr>
            <w:tcW w:w="709" w:type="dxa"/>
            <w:vAlign w:val="center"/>
          </w:tcPr>
          <w:p>
            <w:pPr>
              <w:widowControl/>
              <w:jc w:val="left"/>
              <w:rPr>
                <w:rFonts w:ascii="Times New Roman" w:hAnsi="Times New Roman" w:eastAsia="黑体" w:cs="Times New Roman"/>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blHeader/>
          <w:jc w:val="center"/>
        </w:trPr>
        <w:tc>
          <w:tcPr>
            <w:tcW w:w="437" w:type="dxa"/>
            <w:vAlign w:val="center"/>
          </w:tcPr>
          <w:p>
            <w:pPr>
              <w:widowControl/>
              <w:jc w:val="left"/>
              <w:rPr>
                <w:rFonts w:ascii="Times New Roman" w:hAnsi="Times New Roman" w:eastAsia="黑体" w:cs="Times New Roman"/>
                <w:bCs/>
                <w:kern w:val="0"/>
                <w:sz w:val="22"/>
              </w:rPr>
            </w:pPr>
          </w:p>
        </w:tc>
        <w:tc>
          <w:tcPr>
            <w:tcW w:w="854" w:type="dxa"/>
            <w:vAlign w:val="center"/>
          </w:tcPr>
          <w:p>
            <w:pPr>
              <w:widowControl/>
              <w:jc w:val="left"/>
              <w:rPr>
                <w:rFonts w:ascii="Times New Roman" w:hAnsi="Times New Roman" w:eastAsia="黑体" w:cs="Times New Roman"/>
                <w:bCs/>
                <w:kern w:val="0"/>
                <w:sz w:val="22"/>
              </w:rPr>
            </w:pPr>
          </w:p>
        </w:tc>
        <w:tc>
          <w:tcPr>
            <w:tcW w:w="952" w:type="dxa"/>
            <w:vAlign w:val="center"/>
          </w:tcPr>
          <w:p>
            <w:pPr>
              <w:widowControl/>
              <w:jc w:val="center"/>
              <w:rPr>
                <w:rFonts w:ascii="Times New Roman" w:hAnsi="Times New Roman" w:eastAsia="黑体" w:cs="Times New Roman"/>
                <w:bCs/>
                <w:kern w:val="0"/>
                <w:sz w:val="22"/>
              </w:rPr>
            </w:pPr>
          </w:p>
        </w:tc>
        <w:tc>
          <w:tcPr>
            <w:tcW w:w="1285" w:type="dxa"/>
            <w:vAlign w:val="center"/>
          </w:tcPr>
          <w:p>
            <w:pPr>
              <w:widowControl/>
              <w:jc w:val="center"/>
              <w:rPr>
                <w:rFonts w:ascii="Times New Roman" w:hAnsi="Times New Roman" w:eastAsia="黑体" w:cs="Times New Roman"/>
                <w:bCs/>
                <w:kern w:val="0"/>
                <w:sz w:val="22"/>
              </w:rPr>
            </w:pPr>
          </w:p>
        </w:tc>
        <w:tc>
          <w:tcPr>
            <w:tcW w:w="1019" w:type="dxa"/>
            <w:vAlign w:val="center"/>
          </w:tcPr>
          <w:p>
            <w:pPr>
              <w:widowControl/>
              <w:jc w:val="center"/>
              <w:rPr>
                <w:rFonts w:ascii="Times New Roman" w:hAnsi="Times New Roman" w:eastAsia="黑体" w:cs="Times New Roman"/>
                <w:bCs/>
                <w:kern w:val="0"/>
                <w:sz w:val="22"/>
              </w:rPr>
            </w:pPr>
          </w:p>
        </w:tc>
        <w:tc>
          <w:tcPr>
            <w:tcW w:w="1108" w:type="dxa"/>
            <w:vAlign w:val="center"/>
          </w:tcPr>
          <w:p>
            <w:pPr>
              <w:widowControl/>
              <w:jc w:val="center"/>
              <w:rPr>
                <w:rFonts w:ascii="Times New Roman" w:hAnsi="Times New Roman" w:eastAsia="黑体" w:cs="Times New Roman"/>
                <w:bCs/>
                <w:kern w:val="0"/>
                <w:sz w:val="22"/>
              </w:rPr>
            </w:pPr>
          </w:p>
        </w:tc>
        <w:tc>
          <w:tcPr>
            <w:tcW w:w="990" w:type="dxa"/>
            <w:vAlign w:val="center"/>
          </w:tcPr>
          <w:p>
            <w:pPr>
              <w:widowControl/>
              <w:jc w:val="center"/>
              <w:rPr>
                <w:rFonts w:ascii="Times New Roman" w:hAnsi="Times New Roman" w:eastAsia="黑体" w:cs="Times New Roman"/>
                <w:bCs/>
                <w:kern w:val="0"/>
                <w:sz w:val="22"/>
              </w:rPr>
            </w:pPr>
          </w:p>
        </w:tc>
        <w:tc>
          <w:tcPr>
            <w:tcW w:w="976" w:type="dxa"/>
            <w:vAlign w:val="center"/>
          </w:tcPr>
          <w:p>
            <w:pPr>
              <w:widowControl/>
              <w:jc w:val="center"/>
              <w:rPr>
                <w:rFonts w:ascii="Times New Roman" w:hAnsi="Times New Roman" w:eastAsia="黑体" w:cs="Times New Roman"/>
                <w:bCs/>
                <w:kern w:val="0"/>
                <w:sz w:val="22"/>
              </w:rPr>
            </w:pPr>
          </w:p>
        </w:tc>
        <w:tc>
          <w:tcPr>
            <w:tcW w:w="1134" w:type="dxa"/>
            <w:vAlign w:val="center"/>
          </w:tcPr>
          <w:p>
            <w:pPr>
              <w:widowControl/>
              <w:jc w:val="center"/>
              <w:rPr>
                <w:rFonts w:ascii="Times New Roman" w:hAnsi="Times New Roman" w:eastAsia="黑体" w:cs="Times New Roman"/>
                <w:bCs/>
                <w:kern w:val="0"/>
                <w:sz w:val="22"/>
              </w:rPr>
            </w:pPr>
          </w:p>
        </w:tc>
        <w:tc>
          <w:tcPr>
            <w:tcW w:w="992" w:type="dxa"/>
            <w:vAlign w:val="center"/>
          </w:tcPr>
          <w:p>
            <w:pPr>
              <w:widowControl/>
              <w:jc w:val="center"/>
              <w:rPr>
                <w:rFonts w:ascii="Times New Roman" w:hAnsi="Times New Roman" w:eastAsia="黑体" w:cs="Times New Roman"/>
                <w:bCs/>
                <w:kern w:val="0"/>
                <w:sz w:val="22"/>
              </w:rPr>
            </w:pPr>
          </w:p>
        </w:tc>
        <w:tc>
          <w:tcPr>
            <w:tcW w:w="993" w:type="dxa"/>
            <w:vAlign w:val="center"/>
          </w:tcPr>
          <w:p>
            <w:pPr>
              <w:widowControl/>
              <w:jc w:val="center"/>
              <w:rPr>
                <w:rFonts w:ascii="Times New Roman" w:hAnsi="Times New Roman" w:eastAsia="黑体" w:cs="Times New Roman"/>
                <w:bCs/>
                <w:kern w:val="0"/>
                <w:sz w:val="22"/>
              </w:rPr>
            </w:pPr>
          </w:p>
        </w:tc>
        <w:tc>
          <w:tcPr>
            <w:tcW w:w="1134" w:type="dxa"/>
            <w:vAlign w:val="center"/>
          </w:tcPr>
          <w:p>
            <w:pPr>
              <w:widowControl/>
              <w:jc w:val="center"/>
              <w:rPr>
                <w:rFonts w:ascii="Times New Roman" w:hAnsi="Times New Roman" w:eastAsia="黑体" w:cs="Times New Roman"/>
                <w:bCs/>
                <w:kern w:val="0"/>
                <w:sz w:val="22"/>
              </w:rPr>
            </w:pPr>
          </w:p>
        </w:tc>
        <w:tc>
          <w:tcPr>
            <w:tcW w:w="992" w:type="dxa"/>
            <w:vAlign w:val="center"/>
          </w:tcPr>
          <w:p>
            <w:pPr>
              <w:widowControl/>
              <w:jc w:val="center"/>
              <w:rPr>
                <w:rFonts w:ascii="Times New Roman" w:hAnsi="Times New Roman" w:eastAsia="黑体" w:cs="Times New Roman"/>
                <w:bCs/>
                <w:kern w:val="0"/>
                <w:sz w:val="22"/>
              </w:rPr>
            </w:pPr>
          </w:p>
        </w:tc>
        <w:tc>
          <w:tcPr>
            <w:tcW w:w="709" w:type="dxa"/>
            <w:vAlign w:val="center"/>
          </w:tcPr>
          <w:p>
            <w:pPr>
              <w:widowControl/>
              <w:jc w:val="left"/>
              <w:rPr>
                <w:rFonts w:ascii="Times New Roman" w:hAnsi="Times New Roman" w:eastAsia="黑体" w:cs="Times New Roman"/>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blHeader/>
          <w:jc w:val="center"/>
        </w:trPr>
        <w:tc>
          <w:tcPr>
            <w:tcW w:w="437" w:type="dxa"/>
            <w:vAlign w:val="center"/>
          </w:tcPr>
          <w:p>
            <w:pPr>
              <w:widowControl/>
              <w:jc w:val="left"/>
              <w:rPr>
                <w:rFonts w:ascii="Times New Roman" w:hAnsi="Times New Roman" w:eastAsia="黑体" w:cs="Times New Roman"/>
                <w:bCs/>
                <w:kern w:val="0"/>
                <w:sz w:val="22"/>
              </w:rPr>
            </w:pPr>
          </w:p>
        </w:tc>
        <w:tc>
          <w:tcPr>
            <w:tcW w:w="854" w:type="dxa"/>
            <w:vAlign w:val="center"/>
          </w:tcPr>
          <w:p>
            <w:pPr>
              <w:widowControl/>
              <w:jc w:val="left"/>
              <w:rPr>
                <w:rFonts w:ascii="Times New Roman" w:hAnsi="Times New Roman" w:eastAsia="黑体" w:cs="Times New Roman"/>
                <w:bCs/>
                <w:kern w:val="0"/>
                <w:sz w:val="22"/>
              </w:rPr>
            </w:pPr>
          </w:p>
        </w:tc>
        <w:tc>
          <w:tcPr>
            <w:tcW w:w="952" w:type="dxa"/>
            <w:vAlign w:val="center"/>
          </w:tcPr>
          <w:p>
            <w:pPr>
              <w:widowControl/>
              <w:jc w:val="center"/>
              <w:rPr>
                <w:rFonts w:ascii="Times New Roman" w:hAnsi="Times New Roman" w:eastAsia="黑体" w:cs="Times New Roman"/>
                <w:bCs/>
                <w:kern w:val="0"/>
                <w:sz w:val="22"/>
              </w:rPr>
            </w:pPr>
          </w:p>
        </w:tc>
        <w:tc>
          <w:tcPr>
            <w:tcW w:w="1285" w:type="dxa"/>
            <w:vAlign w:val="center"/>
          </w:tcPr>
          <w:p>
            <w:pPr>
              <w:widowControl/>
              <w:jc w:val="center"/>
              <w:rPr>
                <w:rFonts w:ascii="Times New Roman" w:hAnsi="Times New Roman" w:eastAsia="黑体" w:cs="Times New Roman"/>
                <w:bCs/>
                <w:kern w:val="0"/>
                <w:sz w:val="22"/>
              </w:rPr>
            </w:pPr>
          </w:p>
        </w:tc>
        <w:tc>
          <w:tcPr>
            <w:tcW w:w="1019" w:type="dxa"/>
            <w:vAlign w:val="center"/>
          </w:tcPr>
          <w:p>
            <w:pPr>
              <w:widowControl/>
              <w:jc w:val="center"/>
              <w:rPr>
                <w:rFonts w:ascii="Times New Roman" w:hAnsi="Times New Roman" w:eastAsia="黑体" w:cs="Times New Roman"/>
                <w:bCs/>
                <w:kern w:val="0"/>
                <w:sz w:val="22"/>
              </w:rPr>
            </w:pPr>
          </w:p>
        </w:tc>
        <w:tc>
          <w:tcPr>
            <w:tcW w:w="1108" w:type="dxa"/>
            <w:vAlign w:val="center"/>
          </w:tcPr>
          <w:p>
            <w:pPr>
              <w:widowControl/>
              <w:jc w:val="center"/>
              <w:rPr>
                <w:rFonts w:ascii="Times New Roman" w:hAnsi="Times New Roman" w:eastAsia="黑体" w:cs="Times New Roman"/>
                <w:bCs/>
                <w:kern w:val="0"/>
                <w:sz w:val="22"/>
              </w:rPr>
            </w:pPr>
          </w:p>
        </w:tc>
        <w:tc>
          <w:tcPr>
            <w:tcW w:w="990" w:type="dxa"/>
            <w:vAlign w:val="center"/>
          </w:tcPr>
          <w:p>
            <w:pPr>
              <w:widowControl/>
              <w:jc w:val="center"/>
              <w:rPr>
                <w:rFonts w:ascii="Times New Roman" w:hAnsi="Times New Roman" w:eastAsia="黑体" w:cs="Times New Roman"/>
                <w:bCs/>
                <w:kern w:val="0"/>
                <w:sz w:val="22"/>
              </w:rPr>
            </w:pPr>
          </w:p>
        </w:tc>
        <w:tc>
          <w:tcPr>
            <w:tcW w:w="976" w:type="dxa"/>
            <w:vAlign w:val="center"/>
          </w:tcPr>
          <w:p>
            <w:pPr>
              <w:widowControl/>
              <w:jc w:val="center"/>
              <w:rPr>
                <w:rFonts w:ascii="Times New Roman" w:hAnsi="Times New Roman" w:eastAsia="黑体" w:cs="Times New Roman"/>
                <w:bCs/>
                <w:kern w:val="0"/>
                <w:sz w:val="22"/>
              </w:rPr>
            </w:pPr>
          </w:p>
        </w:tc>
        <w:tc>
          <w:tcPr>
            <w:tcW w:w="1134" w:type="dxa"/>
            <w:vAlign w:val="center"/>
          </w:tcPr>
          <w:p>
            <w:pPr>
              <w:widowControl/>
              <w:jc w:val="center"/>
              <w:rPr>
                <w:rFonts w:ascii="Times New Roman" w:hAnsi="Times New Roman" w:eastAsia="黑体" w:cs="Times New Roman"/>
                <w:bCs/>
                <w:kern w:val="0"/>
                <w:sz w:val="22"/>
              </w:rPr>
            </w:pPr>
          </w:p>
        </w:tc>
        <w:tc>
          <w:tcPr>
            <w:tcW w:w="992" w:type="dxa"/>
            <w:vAlign w:val="center"/>
          </w:tcPr>
          <w:p>
            <w:pPr>
              <w:widowControl/>
              <w:jc w:val="center"/>
              <w:rPr>
                <w:rFonts w:ascii="Times New Roman" w:hAnsi="Times New Roman" w:eastAsia="黑体" w:cs="Times New Roman"/>
                <w:bCs/>
                <w:kern w:val="0"/>
                <w:sz w:val="22"/>
              </w:rPr>
            </w:pPr>
          </w:p>
        </w:tc>
        <w:tc>
          <w:tcPr>
            <w:tcW w:w="993" w:type="dxa"/>
            <w:vAlign w:val="center"/>
          </w:tcPr>
          <w:p>
            <w:pPr>
              <w:widowControl/>
              <w:jc w:val="center"/>
              <w:rPr>
                <w:rFonts w:ascii="Times New Roman" w:hAnsi="Times New Roman" w:eastAsia="黑体" w:cs="Times New Roman"/>
                <w:bCs/>
                <w:kern w:val="0"/>
                <w:sz w:val="22"/>
              </w:rPr>
            </w:pPr>
          </w:p>
        </w:tc>
        <w:tc>
          <w:tcPr>
            <w:tcW w:w="1134" w:type="dxa"/>
            <w:vAlign w:val="center"/>
          </w:tcPr>
          <w:p>
            <w:pPr>
              <w:widowControl/>
              <w:jc w:val="center"/>
              <w:rPr>
                <w:rFonts w:ascii="Times New Roman" w:hAnsi="Times New Roman" w:eastAsia="黑体" w:cs="Times New Roman"/>
                <w:bCs/>
                <w:kern w:val="0"/>
                <w:sz w:val="22"/>
              </w:rPr>
            </w:pPr>
          </w:p>
        </w:tc>
        <w:tc>
          <w:tcPr>
            <w:tcW w:w="992" w:type="dxa"/>
            <w:vAlign w:val="center"/>
          </w:tcPr>
          <w:p>
            <w:pPr>
              <w:widowControl/>
              <w:jc w:val="center"/>
              <w:rPr>
                <w:rFonts w:ascii="Times New Roman" w:hAnsi="Times New Roman" w:eastAsia="黑体" w:cs="Times New Roman"/>
                <w:bCs/>
                <w:kern w:val="0"/>
                <w:sz w:val="22"/>
              </w:rPr>
            </w:pPr>
          </w:p>
        </w:tc>
        <w:tc>
          <w:tcPr>
            <w:tcW w:w="709" w:type="dxa"/>
            <w:vAlign w:val="center"/>
          </w:tcPr>
          <w:p>
            <w:pPr>
              <w:widowControl/>
              <w:jc w:val="left"/>
              <w:rPr>
                <w:rFonts w:ascii="Times New Roman" w:hAnsi="Times New Roman" w:eastAsia="黑体" w:cs="Times New Roman"/>
                <w:b/>
                <w:bCs/>
                <w:kern w:val="0"/>
                <w:sz w:val="22"/>
              </w:rPr>
            </w:pPr>
          </w:p>
        </w:tc>
      </w:tr>
    </w:tbl>
    <w:p>
      <w:pPr>
        <w:widowControl/>
        <w:spacing w:line="560" w:lineRule="exact"/>
        <w:rPr>
          <w:rFonts w:ascii="Times New Roman" w:hAnsi="Times New Roman" w:eastAsia="方正仿宋_GBK" w:cs="Times New Roman"/>
          <w:kern w:val="0"/>
          <w:sz w:val="28"/>
          <w:szCs w:val="32"/>
        </w:rPr>
      </w:pPr>
      <w:r>
        <w:rPr>
          <w:rFonts w:ascii="Times New Roman" w:hAnsi="Times New Roman" w:eastAsia="方正仿宋_GBK" w:cs="Times New Roman"/>
          <w:kern w:val="0"/>
          <w:sz w:val="28"/>
          <w:szCs w:val="32"/>
        </w:rPr>
        <w:t>注： 1.请按此表内容填写相关日期，并提供验收报告、供应商发票、采购单位付款到账的证明（比如银行回单）等材料电子件，未达到时间节点请填“/”。</w:t>
      </w:r>
    </w:p>
    <w:p>
      <w:pPr>
        <w:widowControl/>
        <w:spacing w:line="560" w:lineRule="exact"/>
        <w:rPr>
          <w:rFonts w:ascii="Times New Roman" w:hAnsi="Times New Roman" w:eastAsia="方正仿宋_GBK" w:cs="Times New Roman"/>
          <w:kern w:val="0"/>
          <w:sz w:val="28"/>
          <w:szCs w:val="32"/>
        </w:rPr>
      </w:pPr>
      <w:r>
        <w:rPr>
          <w:rFonts w:ascii="Times New Roman" w:hAnsi="Times New Roman" w:eastAsia="方正仿宋_GBK" w:cs="Times New Roman"/>
          <w:kern w:val="0"/>
          <w:sz w:val="28"/>
          <w:szCs w:val="32"/>
        </w:rPr>
        <w:t>2.请根据项目合同付款方式填写，付款的次数可自行添加或删减。</w:t>
      </w:r>
      <w:bookmarkStart w:id="0" w:name="_GoBack"/>
      <w:bookmarkEnd w:id="0"/>
    </w:p>
    <w:p>
      <w:pPr>
        <w:pStyle w:val="2"/>
        <w:rPr>
          <w:rFonts w:ascii="Times New Roman" w:hAnsi="Times New Roman" w:eastAsia="方正仿宋_GBK" w:cs="Times New Roman"/>
          <w:kern w:val="0"/>
          <w:sz w:val="28"/>
          <w:szCs w:val="32"/>
          <w:lang w:val="en-US" w:eastAsia="zh-CN" w:bidi="ar-SA"/>
        </w:rPr>
      </w:pPr>
      <w:r>
        <w:rPr>
          <w:rFonts w:hint="eastAsia" w:ascii="Times New Roman" w:hAnsi="Times New Roman" w:eastAsia="方正仿宋_GBK" w:cs="Times New Roman"/>
          <w:kern w:val="0"/>
          <w:sz w:val="28"/>
          <w:szCs w:val="32"/>
          <w:lang w:val="en-US" w:eastAsia="zh-CN" w:bidi="ar-SA"/>
        </w:rPr>
        <w:t>3. 请于4月6日下班前将附件2及其相关证明资料电子件反馈至邮箱: sqzfcg@126.com,逾期将不再接收。</w:t>
      </w:r>
    </w:p>
    <w:p>
      <w:pPr>
        <w:keepNext w:val="0"/>
        <w:keepLines w:val="0"/>
        <w:pageBreakBefore w:val="0"/>
        <w:widowControl w:val="0"/>
        <w:pBdr>
          <w:top w:val="none" w:color="auto" w:sz="0" w:space="0"/>
          <w:left w:val="none" w:color="auto" w:sz="0" w:space="4"/>
          <w:bottom w:val="none" w:color="auto" w:sz="0" w:space="0"/>
          <w:right w:val="none" w:color="auto" w:sz="0" w:space="4"/>
          <w:between w:val="none" w:color="auto" w:sz="0" w:space="0"/>
        </w:pBdr>
        <w:kinsoku/>
        <w:wordWrap/>
        <w:overflowPunct w:val="0"/>
        <w:topLinePunct w:val="0"/>
        <w:autoSpaceDE/>
        <w:autoSpaceDN/>
        <w:bidi w:val="0"/>
        <w:adjustRightInd/>
        <w:snapToGrid/>
        <w:spacing w:line="20" w:lineRule="exact"/>
        <w:jc w:val="both"/>
        <w:textAlignment w:val="auto"/>
        <w:rPr>
          <w:rFonts w:hint="eastAsia" w:ascii="Times New Roman" w:hAnsi="Times New Roman" w:eastAsia="方正仿宋_GBK" w:cs="Times New Roman"/>
          <w:lang w:val="en-US" w:eastAsia="zh-CN"/>
        </w:rPr>
      </w:pPr>
    </w:p>
    <w:sectPr>
      <w:footerReference r:id="rId4" w:type="default"/>
      <w:footerReference r:id="rId5" w:type="even"/>
      <w:pgSz w:w="16838" w:h="11906" w:orient="landscape"/>
      <w:pgMar w:top="1531" w:right="1928" w:bottom="1531" w:left="1814" w:header="851" w:footer="1531" w:gutter="0"/>
      <w:pgBorders>
        <w:top w:val="none" w:sz="0" w:space="0"/>
        <w:left w:val="none" w:sz="0" w:space="0"/>
        <w:bottom w:val="none" w:sz="0" w:space="0"/>
        <w:right w:val="none" w:sz="0" w:space="0"/>
      </w:pgBorders>
      <w:pgNumType w:fmt="decimal"/>
      <w:cols w:space="0" w:num="1"/>
      <w:rtlGutter w:val="0"/>
      <w:docGrid w:type="linesAndChars" w:linePitch="59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4</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3"/>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4</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31875" cy="7124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31875" cy="712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default" w:ascii="Times New Roman" w:hAnsi="Times New Roman" w:cs="Times New Roman" w:eastAsiaTheme="minorEastAsia"/>
                              <w:sz w:val="32"/>
                              <w:szCs w:val="32"/>
                              <w:lang w:val="en-US" w:eastAsia="zh-CN"/>
                            </w:rPr>
                          </w:pPr>
                          <w:r>
                            <w:rPr>
                              <w:rFonts w:hint="default" w:ascii="Times New Roman" w:hAnsi="Times New Roman" w:cs="Times New Roman" w:eastAsiaTheme="minorEastAsia"/>
                              <w:sz w:val="32"/>
                              <w:szCs w:val="32"/>
                              <w:lang w:eastAsia="zh-CN"/>
                            </w:rPr>
                            <w:t>—</w:t>
                          </w:r>
                          <w:r>
                            <w:rPr>
                              <w:rFonts w:hint="default" w:ascii="Times New Roman" w:hAnsi="Times New Roman" w:cs="Times New Roman" w:eastAsiaTheme="minorEastAsia"/>
                              <w:sz w:val="32"/>
                              <w:szCs w:val="32"/>
                              <w:lang w:val="en-US" w:eastAsia="zh-CN"/>
                            </w:rPr>
                            <w:t xml:space="preserve"> </w:t>
                          </w:r>
                          <w:r>
                            <w:rPr>
                              <w:rFonts w:hint="default" w:ascii="Times New Roman" w:hAnsi="Times New Roman" w:cs="Times New Roman" w:eastAsiaTheme="minorEastAsia"/>
                              <w:sz w:val="32"/>
                              <w:szCs w:val="32"/>
                            </w:rPr>
                            <w:fldChar w:fldCharType="begin"/>
                          </w:r>
                          <w:r>
                            <w:rPr>
                              <w:rFonts w:hint="default" w:ascii="Times New Roman" w:hAnsi="Times New Roman" w:cs="Times New Roman" w:eastAsiaTheme="minorEastAsia"/>
                              <w:sz w:val="32"/>
                              <w:szCs w:val="32"/>
                            </w:rPr>
                            <w:instrText xml:space="preserve"> PAGE  \* MERGEFORMAT </w:instrText>
                          </w:r>
                          <w:r>
                            <w:rPr>
                              <w:rFonts w:hint="default" w:ascii="Times New Roman" w:hAnsi="Times New Roman" w:cs="Times New Roman" w:eastAsiaTheme="minorEastAsia"/>
                              <w:sz w:val="32"/>
                              <w:szCs w:val="32"/>
                            </w:rPr>
                            <w:fldChar w:fldCharType="separate"/>
                          </w:r>
                          <w:r>
                            <w:rPr>
                              <w:rFonts w:hint="default" w:ascii="Times New Roman" w:hAnsi="Times New Roman" w:cs="Times New Roman" w:eastAsiaTheme="minorEastAsia"/>
                              <w:sz w:val="32"/>
                              <w:szCs w:val="32"/>
                            </w:rPr>
                            <w:t>1</w:t>
                          </w:r>
                          <w:r>
                            <w:rPr>
                              <w:rFonts w:hint="default" w:ascii="Times New Roman" w:hAnsi="Times New Roman" w:cs="Times New Roman" w:eastAsiaTheme="minorEastAsia"/>
                              <w:sz w:val="32"/>
                              <w:szCs w:val="32"/>
                            </w:rPr>
                            <w:fldChar w:fldCharType="end"/>
                          </w:r>
                          <w:r>
                            <w:rPr>
                              <w:rFonts w:hint="default" w:ascii="Times New Roman" w:hAnsi="Times New Roman" w:cs="Times New Roman" w:eastAsiaTheme="minorEastAsia"/>
                              <w:sz w:val="32"/>
                              <w:szCs w:val="32"/>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56.1pt;width:81.25pt;mso-position-horizontal:outside;mso-position-horizontal-relative:margin;z-index:251659264;mso-width-relative:page;mso-height-relative:page;" filled="f" stroked="f" coordsize="21600,21600" o:gfxdata="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P0ctPTAAAABQEAAA8AAAAAAAAAAQAgAAAAIgAAAGRycy9kb3ducmV2Lnht&#10;bFBLAQIUABQAAAAIAIdO4kCAzLHJNwIAAGIEAAAOAAAAAAAAAAEAIAAAACIBAABkcnMvZTJvRG9j&#10;LnhtbFBLBQYAAAAABgAGAFkBAADLBQAAAAA=&#10;">
              <v:fill on="f" focussize="0,0"/>
              <v:stroke on="f" weight="0.5pt"/>
              <v:imagedata o:title=""/>
              <o:lock v:ext="edit" aspectratio="f"/>
              <v:textbox inset="0mm,0mm,0mm,0mm">
                <w:txbxContent>
                  <w:p>
                    <w:pPr>
                      <w:pStyle w:val="3"/>
                      <w:jc w:val="center"/>
                      <w:rPr>
                        <w:rFonts w:hint="default" w:ascii="Times New Roman" w:hAnsi="Times New Roman" w:cs="Times New Roman" w:eastAsiaTheme="minorEastAsia"/>
                        <w:sz w:val="32"/>
                        <w:szCs w:val="32"/>
                        <w:lang w:val="en-US" w:eastAsia="zh-CN"/>
                      </w:rPr>
                    </w:pPr>
                    <w:r>
                      <w:rPr>
                        <w:rFonts w:hint="default" w:ascii="Times New Roman" w:hAnsi="Times New Roman" w:cs="Times New Roman" w:eastAsiaTheme="minorEastAsia"/>
                        <w:sz w:val="32"/>
                        <w:szCs w:val="32"/>
                        <w:lang w:eastAsia="zh-CN"/>
                      </w:rPr>
                      <w:t>—</w:t>
                    </w:r>
                    <w:r>
                      <w:rPr>
                        <w:rFonts w:hint="default" w:ascii="Times New Roman" w:hAnsi="Times New Roman" w:cs="Times New Roman" w:eastAsiaTheme="minorEastAsia"/>
                        <w:sz w:val="32"/>
                        <w:szCs w:val="32"/>
                        <w:lang w:val="en-US" w:eastAsia="zh-CN"/>
                      </w:rPr>
                      <w:t xml:space="preserve"> </w:t>
                    </w:r>
                    <w:r>
                      <w:rPr>
                        <w:rFonts w:hint="default" w:ascii="Times New Roman" w:hAnsi="Times New Roman" w:cs="Times New Roman" w:eastAsiaTheme="minorEastAsia"/>
                        <w:sz w:val="32"/>
                        <w:szCs w:val="32"/>
                      </w:rPr>
                      <w:fldChar w:fldCharType="begin"/>
                    </w:r>
                    <w:r>
                      <w:rPr>
                        <w:rFonts w:hint="default" w:ascii="Times New Roman" w:hAnsi="Times New Roman" w:cs="Times New Roman" w:eastAsiaTheme="minorEastAsia"/>
                        <w:sz w:val="32"/>
                        <w:szCs w:val="32"/>
                      </w:rPr>
                      <w:instrText xml:space="preserve"> PAGE  \* MERGEFORMAT </w:instrText>
                    </w:r>
                    <w:r>
                      <w:rPr>
                        <w:rFonts w:hint="default" w:ascii="Times New Roman" w:hAnsi="Times New Roman" w:cs="Times New Roman" w:eastAsiaTheme="minorEastAsia"/>
                        <w:sz w:val="32"/>
                        <w:szCs w:val="32"/>
                      </w:rPr>
                      <w:fldChar w:fldCharType="separate"/>
                    </w:r>
                    <w:r>
                      <w:rPr>
                        <w:rFonts w:hint="default" w:ascii="Times New Roman" w:hAnsi="Times New Roman" w:cs="Times New Roman" w:eastAsiaTheme="minorEastAsia"/>
                        <w:sz w:val="32"/>
                        <w:szCs w:val="32"/>
                      </w:rPr>
                      <w:t>1</w:t>
                    </w:r>
                    <w:r>
                      <w:rPr>
                        <w:rFonts w:hint="default" w:ascii="Times New Roman" w:hAnsi="Times New Roman" w:cs="Times New Roman" w:eastAsiaTheme="minorEastAsia"/>
                        <w:sz w:val="32"/>
                        <w:szCs w:val="32"/>
                      </w:rPr>
                      <w:fldChar w:fldCharType="end"/>
                    </w:r>
                    <w:r>
                      <w:rPr>
                        <w:rFonts w:hint="default" w:ascii="Times New Roman" w:hAnsi="Times New Roman" w:cs="Times New Roman" w:eastAsiaTheme="minorEastAsia"/>
                        <w:sz w:val="32"/>
                        <w:szCs w:val="32"/>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8"/>
  <w:drawingGridVerticalSpacing w:val="298"/>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5MDIxNGM0YTIzNDEwNmVkODA1YjM0OGEwNWFmODkifQ=="/>
  </w:docVars>
  <w:rsids>
    <w:rsidRoot w:val="40E05CF5"/>
    <w:rsid w:val="00C603FA"/>
    <w:rsid w:val="00C77C1F"/>
    <w:rsid w:val="042804E3"/>
    <w:rsid w:val="05CE2604"/>
    <w:rsid w:val="070141BA"/>
    <w:rsid w:val="072917FE"/>
    <w:rsid w:val="0C9A19A3"/>
    <w:rsid w:val="15BF44EA"/>
    <w:rsid w:val="1814371A"/>
    <w:rsid w:val="220726E7"/>
    <w:rsid w:val="22ED532C"/>
    <w:rsid w:val="23185268"/>
    <w:rsid w:val="2439181E"/>
    <w:rsid w:val="246F1B7F"/>
    <w:rsid w:val="2CA11F15"/>
    <w:rsid w:val="317A5BBB"/>
    <w:rsid w:val="33490906"/>
    <w:rsid w:val="34C3033B"/>
    <w:rsid w:val="37DC553F"/>
    <w:rsid w:val="385278E2"/>
    <w:rsid w:val="39696E7A"/>
    <w:rsid w:val="3B5322AF"/>
    <w:rsid w:val="3EC2457D"/>
    <w:rsid w:val="40E05CF5"/>
    <w:rsid w:val="4E2042F4"/>
    <w:rsid w:val="4EC16D41"/>
    <w:rsid w:val="532253C9"/>
    <w:rsid w:val="5373753A"/>
    <w:rsid w:val="54CA0FB5"/>
    <w:rsid w:val="5A9F6E67"/>
    <w:rsid w:val="5C6519EA"/>
    <w:rsid w:val="5D03148C"/>
    <w:rsid w:val="620A74DB"/>
    <w:rsid w:val="656E190F"/>
    <w:rsid w:val="657B314D"/>
    <w:rsid w:val="67731688"/>
    <w:rsid w:val="69230C63"/>
    <w:rsid w:val="6A691781"/>
    <w:rsid w:val="6BE96194"/>
    <w:rsid w:val="6BEC1471"/>
    <w:rsid w:val="6C134FBF"/>
    <w:rsid w:val="6DA536BB"/>
    <w:rsid w:val="717848E3"/>
    <w:rsid w:val="724503B8"/>
    <w:rsid w:val="75E74393"/>
    <w:rsid w:val="76CA4E14"/>
    <w:rsid w:val="79B57CC9"/>
    <w:rsid w:val="7A754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文头"/>
    <w:basedOn w:val="1"/>
    <w:qFormat/>
    <w:uiPriority w:val="0"/>
    <w:pPr>
      <w:overflowPunct w:val="0"/>
      <w:spacing w:before="100" w:line="800" w:lineRule="exact"/>
      <w:ind w:right="357" w:firstLine="0"/>
      <w:jc w:val="distribute"/>
    </w:pPr>
    <w:rPr>
      <w:rFonts w:ascii="方正小标宋_GBK" w:eastAsia="方正小标宋_GBK"/>
      <w:b/>
      <w:color w:val="FF0000"/>
      <w:w w:val="80"/>
      <w:sz w:val="7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2908</Words>
  <Characters>3176</Characters>
  <Lines>0</Lines>
  <Paragraphs>0</Paragraphs>
  <TotalTime>39</TotalTime>
  <ScaleCrop>false</ScaleCrop>
  <LinksUpToDate>false</LinksUpToDate>
  <CharactersWithSpaces>3293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2023-02-13T03:48:00Z</dcterms:created>
  <dc:creator>小蚂蚁</dc:creator>
  <cp:lastModifiedBy>TT汤</cp:lastModifiedBy>
  <cp:lastPrinted>2023-04-03T09:13:00Z</cp:lastPrinted>
  <dcterms:modified xsi:type="dcterms:W3CDTF">2023-04-04T03:23:43Z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D079374F02E24994BC9DBD5F7BDF76B8_13</vt:lpwstr>
  </property>
</Properties>
</file>